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2C93" w14:textId="7FB26BB6" w:rsidR="008400CE" w:rsidRDefault="008400CE" w:rsidP="00251963">
      <w:pPr>
        <w:widowControl w:val="0"/>
        <w:autoSpaceDE w:val="0"/>
        <w:autoSpaceDN w:val="0"/>
        <w:spacing w:after="0" w:line="275" w:lineRule="exact"/>
        <w:ind w:left="13" w:right="7"/>
        <w:jc w:val="center"/>
        <w:rPr>
          <w:rFonts w:ascii="Times New Roman" w:eastAsia="Times New Roman" w:hAnsi="Times New Roman" w:cs="Times New Roman"/>
          <w:b/>
          <w:sz w:val="24"/>
          <w:szCs w:val="24"/>
          <w:lang w:eastAsia="en-US"/>
        </w:rPr>
      </w:pPr>
      <w:r w:rsidRPr="008400CE">
        <w:rPr>
          <w:rFonts w:ascii="Times New Roman" w:eastAsia="Times New Roman" w:hAnsi="Times New Roman" w:cs="Times New Roman"/>
          <w:b/>
          <w:sz w:val="24"/>
          <w:szCs w:val="24"/>
          <w:lang w:eastAsia="en-US"/>
        </w:rPr>
        <w:t>INFORMATION NOTICE ON THE CONDITIONS FOR REQUESTING COPIES OF MEDICAL DOCUMENTATION</w:t>
      </w:r>
      <w:r w:rsidRPr="008400CE">
        <w:rPr>
          <w:rFonts w:ascii="Times New Roman" w:eastAsia="Times New Roman" w:hAnsi="Times New Roman" w:cs="Times New Roman"/>
          <w:b/>
          <w:sz w:val="24"/>
          <w:szCs w:val="24"/>
          <w:lang w:eastAsia="en-US"/>
        </w:rPr>
        <w:br/>
        <w:t>IN RELATION TO A DECEASED PERSON’S RECORDS</w:t>
      </w:r>
    </w:p>
    <w:p w14:paraId="13CA57CA" w14:textId="77777777" w:rsidR="00664E7E" w:rsidRPr="00251963" w:rsidRDefault="00664E7E" w:rsidP="00251963">
      <w:pPr>
        <w:widowControl w:val="0"/>
        <w:autoSpaceDE w:val="0"/>
        <w:autoSpaceDN w:val="0"/>
        <w:spacing w:after="0" w:line="275" w:lineRule="exact"/>
        <w:ind w:left="13" w:right="7"/>
        <w:jc w:val="center"/>
        <w:rPr>
          <w:rFonts w:ascii="Times New Roman" w:eastAsia="Times New Roman" w:hAnsi="Times New Roman" w:cs="Times New Roman"/>
          <w:b/>
          <w:sz w:val="24"/>
          <w:szCs w:val="24"/>
          <w:lang w:eastAsia="en-US"/>
        </w:rPr>
      </w:pPr>
    </w:p>
    <w:p w14:paraId="3DD5D0F4" w14:textId="77777777" w:rsidR="008400CE" w:rsidRPr="008400CE" w:rsidRDefault="008400CE" w:rsidP="008400CE">
      <w:pPr>
        <w:widowControl w:val="0"/>
        <w:autoSpaceDE w:val="0"/>
        <w:autoSpaceDN w:val="0"/>
        <w:spacing w:after="0" w:line="276" w:lineRule="auto"/>
        <w:ind w:left="141"/>
        <w:jc w:val="both"/>
        <w:rPr>
          <w:rFonts w:ascii="Times New Roman" w:eastAsia="Times New Roman" w:hAnsi="Times New Roman" w:cs="Times New Roman"/>
          <w:bCs/>
          <w:iCs/>
          <w:sz w:val="24"/>
          <w:szCs w:val="24"/>
          <w:lang w:val="en-US" w:eastAsia="en-US"/>
        </w:rPr>
      </w:pPr>
    </w:p>
    <w:p w14:paraId="4EBDFA67" w14:textId="77777777" w:rsidR="008400CE" w:rsidRPr="008400CE" w:rsidRDefault="008400CE" w:rsidP="008400CE">
      <w:pPr>
        <w:widowControl w:val="0"/>
        <w:autoSpaceDE w:val="0"/>
        <w:autoSpaceDN w:val="0"/>
        <w:spacing w:after="0" w:line="276" w:lineRule="auto"/>
        <w:ind w:left="141"/>
        <w:jc w:val="both"/>
        <w:rPr>
          <w:rFonts w:ascii="Times New Roman" w:eastAsia="Times New Roman" w:hAnsi="Times New Roman" w:cs="Times New Roman"/>
          <w:b/>
          <w:iCs/>
          <w:sz w:val="24"/>
          <w:szCs w:val="24"/>
          <w:lang w:val="en-US" w:eastAsia="en-US"/>
        </w:rPr>
      </w:pPr>
      <w:r w:rsidRPr="008400CE">
        <w:rPr>
          <w:rFonts w:ascii="Times New Roman" w:eastAsia="Times New Roman" w:hAnsi="Times New Roman" w:cs="Times New Roman"/>
          <w:b/>
          <w:iCs/>
          <w:sz w:val="24"/>
          <w:szCs w:val="24"/>
          <w:lang w:val="en-US" w:eastAsia="en-US"/>
        </w:rPr>
        <w:t>Dear Sir/Madam,</w:t>
      </w:r>
    </w:p>
    <w:p w14:paraId="693C327C" w14:textId="77777777" w:rsidR="008400CE" w:rsidRPr="008400CE" w:rsidRDefault="008400CE" w:rsidP="008400CE">
      <w:pPr>
        <w:widowControl w:val="0"/>
        <w:autoSpaceDE w:val="0"/>
        <w:autoSpaceDN w:val="0"/>
        <w:spacing w:after="0" w:line="276" w:lineRule="auto"/>
        <w:ind w:left="141"/>
        <w:jc w:val="both"/>
        <w:rPr>
          <w:rFonts w:ascii="Times New Roman" w:eastAsia="Times New Roman" w:hAnsi="Times New Roman" w:cs="Times New Roman"/>
          <w:bCs/>
          <w:iCs/>
          <w:sz w:val="24"/>
          <w:szCs w:val="24"/>
          <w:lang w:val="en-US" w:eastAsia="en-US"/>
        </w:rPr>
      </w:pPr>
    </w:p>
    <w:p w14:paraId="45699C8F" w14:textId="77777777" w:rsidR="008400CE" w:rsidRPr="008400CE" w:rsidRDefault="008400CE" w:rsidP="008400CE">
      <w:pPr>
        <w:widowControl w:val="0"/>
        <w:autoSpaceDE w:val="0"/>
        <w:autoSpaceDN w:val="0"/>
        <w:spacing w:after="0" w:line="276" w:lineRule="auto"/>
        <w:ind w:left="141"/>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Please be informed that a certified copy of the medical records of a deceased patient’s prior healthcare services may only be issued to an authorized person. The request for such documentation is subject to specific conditions – for instance, you must provide appropriate proof of entitlement to obtain the records. The application may currently be submitted exclusively by email or by post to the Clinical Centre of the University of Debrecen (hereinafter: DE CC), using the official form provided for this purpose. However, the use of this form is not mandatory. The requested documentation will likewise be delivered to you by DE CC either via email or post. The first copy is provided free of charge; any additional copies are subject to a service fee.</w:t>
      </w:r>
    </w:p>
    <w:p w14:paraId="7FA7E7CC" w14:textId="77777777" w:rsidR="008400CE" w:rsidRPr="008400CE" w:rsidRDefault="008400CE" w:rsidP="008400CE">
      <w:pPr>
        <w:widowControl w:val="0"/>
        <w:autoSpaceDE w:val="0"/>
        <w:autoSpaceDN w:val="0"/>
        <w:spacing w:after="0" w:line="276" w:lineRule="auto"/>
        <w:ind w:left="141"/>
        <w:jc w:val="both"/>
        <w:rPr>
          <w:rFonts w:ascii="Times New Roman" w:eastAsia="Times New Roman" w:hAnsi="Times New Roman" w:cs="Times New Roman"/>
          <w:bCs/>
          <w:iCs/>
          <w:sz w:val="24"/>
          <w:szCs w:val="24"/>
          <w:lang w:val="en-US" w:eastAsia="en-US"/>
        </w:rPr>
      </w:pPr>
    </w:p>
    <w:p w14:paraId="677472BF" w14:textId="77777777" w:rsidR="008400CE" w:rsidRPr="008400CE" w:rsidRDefault="008400CE" w:rsidP="008400CE">
      <w:pPr>
        <w:widowControl w:val="0"/>
        <w:autoSpaceDE w:val="0"/>
        <w:autoSpaceDN w:val="0"/>
        <w:spacing w:after="0" w:line="276" w:lineRule="auto"/>
        <w:ind w:left="141"/>
        <w:jc w:val="both"/>
        <w:rPr>
          <w:rFonts w:ascii="Times New Roman" w:eastAsia="Times New Roman" w:hAnsi="Times New Roman" w:cs="Times New Roman"/>
          <w:b/>
          <w:iCs/>
          <w:sz w:val="24"/>
          <w:szCs w:val="24"/>
          <w:u w:val="single"/>
          <w:lang w:val="en-US" w:eastAsia="en-US"/>
        </w:rPr>
      </w:pPr>
      <w:r w:rsidRPr="008400CE">
        <w:rPr>
          <w:rFonts w:ascii="Times New Roman" w:eastAsia="Times New Roman" w:hAnsi="Times New Roman" w:cs="Times New Roman"/>
          <w:b/>
          <w:iCs/>
          <w:sz w:val="24"/>
          <w:szCs w:val="24"/>
          <w:u w:val="single"/>
          <w:lang w:val="en-US" w:eastAsia="en-US"/>
        </w:rPr>
        <w:t>GUIDELINES FOR COMPLETING THE APPLICATION:</w:t>
      </w:r>
    </w:p>
    <w:p w14:paraId="7962EA1E" w14:textId="77777777" w:rsidR="008400CE" w:rsidRPr="008400CE" w:rsidRDefault="008400CE" w:rsidP="00C91A9F">
      <w:pPr>
        <w:widowControl w:val="0"/>
        <w:autoSpaceDE w:val="0"/>
        <w:autoSpaceDN w:val="0"/>
        <w:spacing w:after="0" w:line="240" w:lineRule="auto"/>
        <w:ind w:left="142"/>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br/>
        <w:t xml:space="preserve">The personal data requested </w:t>
      </w:r>
      <w:r w:rsidRPr="00EF0843">
        <w:rPr>
          <w:rFonts w:ascii="Times New Roman" w:eastAsia="Times New Roman" w:hAnsi="Times New Roman" w:cs="Times New Roman"/>
          <w:b/>
          <w:iCs/>
          <w:sz w:val="24"/>
          <w:szCs w:val="24"/>
          <w:u w:val="single"/>
          <w:lang w:val="en-US" w:eastAsia="en-US"/>
        </w:rPr>
        <w:t>in points 1 and 2</w:t>
      </w:r>
      <w:r w:rsidRPr="008400CE">
        <w:rPr>
          <w:rFonts w:ascii="Times New Roman" w:eastAsia="Times New Roman" w:hAnsi="Times New Roman" w:cs="Times New Roman"/>
          <w:bCs/>
          <w:iCs/>
          <w:sz w:val="24"/>
          <w:szCs w:val="24"/>
          <w:lang w:val="en-US" w:eastAsia="en-US"/>
        </w:rPr>
        <w:t xml:space="preserve"> are </w:t>
      </w:r>
      <w:r w:rsidRPr="008400CE">
        <w:rPr>
          <w:rFonts w:ascii="Times New Roman" w:eastAsia="Times New Roman" w:hAnsi="Times New Roman" w:cs="Times New Roman"/>
          <w:b/>
          <w:iCs/>
          <w:sz w:val="24"/>
          <w:szCs w:val="24"/>
          <w:lang w:val="en-US" w:eastAsia="en-US"/>
        </w:rPr>
        <w:t>required for identification of the parties</w:t>
      </w:r>
      <w:r w:rsidRPr="008400CE">
        <w:rPr>
          <w:rFonts w:ascii="Times New Roman" w:eastAsia="Times New Roman" w:hAnsi="Times New Roman" w:cs="Times New Roman"/>
          <w:bCs/>
          <w:iCs/>
          <w:sz w:val="24"/>
          <w:szCs w:val="24"/>
          <w:lang w:val="en-US" w:eastAsia="en-US"/>
        </w:rPr>
        <w:t xml:space="preserve"> concerned and for processing the application. Your telephone number, postal address, and email address are requested for the </w:t>
      </w:r>
      <w:r w:rsidRPr="008400CE">
        <w:rPr>
          <w:rFonts w:ascii="Times New Roman" w:eastAsia="Times New Roman" w:hAnsi="Times New Roman" w:cs="Times New Roman"/>
          <w:b/>
          <w:iCs/>
          <w:sz w:val="24"/>
          <w:szCs w:val="24"/>
          <w:lang w:val="en-US" w:eastAsia="en-US"/>
        </w:rPr>
        <w:t>purpose of communication.</w:t>
      </w:r>
      <w:r w:rsidRPr="008400CE">
        <w:rPr>
          <w:rFonts w:ascii="Times New Roman" w:eastAsia="Times New Roman" w:hAnsi="Times New Roman" w:cs="Times New Roman"/>
          <w:bCs/>
          <w:iCs/>
          <w:sz w:val="24"/>
          <w:szCs w:val="24"/>
          <w:lang w:val="en-US" w:eastAsia="en-US"/>
        </w:rPr>
        <w:t xml:space="preserve"> (Providing your phone number, postal address, and email address is optional, but it facilitates more efficient case management.)</w:t>
      </w:r>
    </w:p>
    <w:p w14:paraId="62BC6DD8"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
          <w:iCs/>
          <w:sz w:val="24"/>
          <w:szCs w:val="24"/>
          <w:lang w:val="en-US" w:eastAsia="en-US"/>
        </w:rPr>
      </w:pPr>
    </w:p>
    <w:p w14:paraId="71CED580" w14:textId="2FA3EBCC"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
          <w:iCs/>
          <w:sz w:val="24"/>
          <w:szCs w:val="24"/>
          <w:highlight w:val="yellow"/>
          <w:lang w:val="en-US" w:eastAsia="en-US"/>
        </w:rPr>
      </w:pPr>
      <w:r w:rsidRPr="008400CE">
        <w:rPr>
          <w:rFonts w:ascii="Times New Roman" w:eastAsia="Times New Roman" w:hAnsi="Times New Roman" w:cs="Times New Roman"/>
          <w:b/>
          <w:iCs/>
          <w:sz w:val="24"/>
          <w:szCs w:val="24"/>
          <w:u w:val="single"/>
          <w:lang w:val="en-US" w:eastAsia="en-US"/>
        </w:rPr>
        <w:t>In point 3</w:t>
      </w:r>
      <w:r w:rsidR="00517269">
        <w:rPr>
          <w:rFonts w:ascii="Times New Roman" w:eastAsia="Times New Roman" w:hAnsi="Times New Roman" w:cs="Times New Roman"/>
          <w:b/>
          <w:iCs/>
          <w:sz w:val="24"/>
          <w:szCs w:val="24"/>
          <w:lang w:val="en-US" w:eastAsia="en-US"/>
        </w:rPr>
        <w:t xml:space="preserve"> </w:t>
      </w:r>
      <w:r w:rsidRPr="0091089A">
        <w:rPr>
          <w:rFonts w:ascii="Times New Roman" w:eastAsia="Times New Roman" w:hAnsi="Times New Roman" w:cs="Times New Roman"/>
          <w:b/>
          <w:iCs/>
          <w:sz w:val="24"/>
          <w:szCs w:val="24"/>
          <w:lang w:val="en-US" w:eastAsia="en-US"/>
        </w:rPr>
        <w:t xml:space="preserve">purpose of data provision and legal </w:t>
      </w:r>
      <w:r w:rsidR="00517269" w:rsidRPr="0091089A">
        <w:rPr>
          <w:rFonts w:ascii="Times New Roman" w:eastAsia="Times New Roman" w:hAnsi="Times New Roman" w:cs="Times New Roman"/>
          <w:b/>
          <w:iCs/>
          <w:sz w:val="24"/>
          <w:szCs w:val="24"/>
          <w:lang w:val="en-US" w:eastAsia="en-US"/>
        </w:rPr>
        <w:t>entitlement;</w:t>
      </w:r>
      <w:r w:rsidR="00517269">
        <w:rPr>
          <w:rFonts w:ascii="Times New Roman" w:eastAsia="Times New Roman" w:hAnsi="Times New Roman" w:cs="Times New Roman"/>
          <w:b/>
          <w:iCs/>
          <w:sz w:val="24"/>
          <w:szCs w:val="24"/>
          <w:lang w:val="en-US" w:eastAsia="en-US"/>
        </w:rPr>
        <w:t xml:space="preserve"> </w:t>
      </w:r>
      <w:r w:rsidRPr="0091089A">
        <w:rPr>
          <w:rFonts w:ascii="Times New Roman" w:eastAsia="Times New Roman" w:hAnsi="Times New Roman" w:cs="Times New Roman"/>
          <w:b/>
          <w:iCs/>
          <w:sz w:val="24"/>
          <w:szCs w:val="24"/>
          <w:lang w:val="en-US" w:eastAsia="en-US"/>
        </w:rPr>
        <w:t>you must specify the exact purpose of the request for copies and the level of entitlement:</w:t>
      </w:r>
    </w:p>
    <w:p w14:paraId="26E18E21"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361660EE"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a</w:t>
      </w:r>
      <w:r w:rsidRPr="008400CE">
        <w:rPr>
          <w:rFonts w:ascii="Times New Roman" w:eastAsia="Times New Roman" w:hAnsi="Times New Roman" w:cs="Times New Roman"/>
          <w:b/>
          <w:iCs/>
          <w:sz w:val="24"/>
          <w:szCs w:val="24"/>
          <w:lang w:val="en-US" w:eastAsia="en-US"/>
        </w:rPr>
        <w:t>) You are entitled</w:t>
      </w:r>
      <w:r w:rsidRPr="008400CE">
        <w:rPr>
          <w:rFonts w:ascii="Times New Roman" w:eastAsia="Times New Roman" w:hAnsi="Times New Roman" w:cs="Times New Roman"/>
          <w:bCs/>
          <w:iCs/>
          <w:sz w:val="24"/>
          <w:szCs w:val="24"/>
          <w:lang w:val="en-US" w:eastAsia="en-US"/>
        </w:rPr>
        <w:t xml:space="preserve"> if you are the </w:t>
      </w:r>
      <w:r w:rsidRPr="008400CE">
        <w:rPr>
          <w:rFonts w:ascii="Times New Roman" w:eastAsia="Times New Roman" w:hAnsi="Times New Roman" w:cs="Times New Roman"/>
          <w:b/>
          <w:iCs/>
          <w:sz w:val="24"/>
          <w:szCs w:val="24"/>
          <w:lang w:val="en-US" w:eastAsia="en-US"/>
        </w:rPr>
        <w:t>deceased patient’s spouse/partner, direct relative, or sibling</w:t>
      </w:r>
      <w:r w:rsidRPr="008400CE">
        <w:rPr>
          <w:rFonts w:ascii="Times New Roman" w:eastAsia="Times New Roman" w:hAnsi="Times New Roman" w:cs="Times New Roman"/>
          <w:bCs/>
          <w:iCs/>
          <w:sz w:val="24"/>
          <w:szCs w:val="24"/>
          <w:lang w:val="en-US" w:eastAsia="en-US"/>
        </w:rPr>
        <w:t>, and you require access to the medical data for</w:t>
      </w:r>
    </w:p>
    <w:p w14:paraId="1391553E" w14:textId="77777777" w:rsidR="008400CE" w:rsidRPr="0091089A" w:rsidRDefault="008400CE" w:rsidP="00C91A9F">
      <w:pPr>
        <w:widowControl w:val="0"/>
        <w:numPr>
          <w:ilvl w:val="0"/>
          <w:numId w:val="3"/>
        </w:numPr>
        <w:autoSpaceDE w:val="0"/>
        <w:autoSpaceDN w:val="0"/>
        <w:spacing w:after="0" w:line="276" w:lineRule="auto"/>
        <w:ind w:left="142" w:firstLine="0"/>
        <w:jc w:val="both"/>
        <w:rPr>
          <w:rFonts w:ascii="Times New Roman" w:eastAsia="Times New Roman" w:hAnsi="Times New Roman" w:cs="Times New Roman"/>
          <w:bCs/>
          <w:iCs/>
          <w:sz w:val="24"/>
          <w:szCs w:val="24"/>
          <w:lang w:val="en-US" w:eastAsia="en-US"/>
        </w:rPr>
      </w:pPr>
      <w:r w:rsidRPr="0091089A">
        <w:rPr>
          <w:rFonts w:ascii="Times New Roman" w:eastAsia="Times New Roman" w:hAnsi="Times New Roman" w:cs="Times New Roman"/>
          <w:bCs/>
          <w:iCs/>
          <w:sz w:val="24"/>
          <w:szCs w:val="24"/>
          <w:lang w:val="en-US" w:eastAsia="en-US"/>
        </w:rPr>
        <w:t xml:space="preserve">uncovering a cause affecting life or health, or </w:t>
      </w:r>
      <w:r w:rsidRPr="0091089A">
        <w:rPr>
          <w:rFonts w:ascii="Times New Roman" w:eastAsia="Times New Roman" w:hAnsi="Times New Roman" w:cs="Times New Roman"/>
          <w:sz w:val="24"/>
          <w:szCs w:val="24"/>
          <w:lang w:val="en-US" w:eastAsia="en-US"/>
        </w:rPr>
        <w:t>for the purpose of healthcare provision,</w:t>
      </w:r>
      <w:r w:rsidRPr="0091089A">
        <w:rPr>
          <w:rFonts w:ascii="Times New Roman" w:eastAsia="Times New Roman" w:hAnsi="Times New Roman" w:cs="Times New Roman"/>
          <w:sz w:val="24"/>
          <w:szCs w:val="24"/>
          <w:lang w:val="en-US" w:eastAsia="en-US"/>
        </w:rPr>
        <w:br/>
        <w:t>and the medical data cannot be otherwise obtained or inferred.</w:t>
      </w:r>
    </w:p>
    <w:p w14:paraId="497FE9A4"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4B33024F"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b) You are entitled if you are the deceased</w:t>
      </w:r>
      <w:r w:rsidRPr="008400CE">
        <w:rPr>
          <w:rFonts w:ascii="Times New Roman" w:eastAsia="Times New Roman" w:hAnsi="Times New Roman" w:cs="Times New Roman"/>
          <w:b/>
          <w:iCs/>
          <w:sz w:val="24"/>
          <w:szCs w:val="24"/>
          <w:lang w:val="en-US" w:eastAsia="en-US"/>
        </w:rPr>
        <w:t xml:space="preserve"> patient’s legal representative, close relative, or hei</w:t>
      </w:r>
      <w:r w:rsidRPr="008400CE">
        <w:rPr>
          <w:rFonts w:ascii="Times New Roman" w:eastAsia="Times New Roman" w:hAnsi="Times New Roman" w:cs="Times New Roman"/>
          <w:bCs/>
          <w:iCs/>
          <w:sz w:val="24"/>
          <w:szCs w:val="24"/>
          <w:lang w:val="en-US" w:eastAsia="en-US"/>
        </w:rPr>
        <w:t>r, and the request concerns access to data</w:t>
      </w:r>
    </w:p>
    <w:p w14:paraId="7EEC6058" w14:textId="77777777" w:rsidR="008400CE" w:rsidRPr="008400CE" w:rsidRDefault="008400CE" w:rsidP="00C91A9F">
      <w:pPr>
        <w:widowControl w:val="0"/>
        <w:numPr>
          <w:ilvl w:val="0"/>
          <w:numId w:val="4"/>
        </w:numPr>
        <w:autoSpaceDE w:val="0"/>
        <w:autoSpaceDN w:val="0"/>
        <w:spacing w:after="0" w:line="276" w:lineRule="auto"/>
        <w:ind w:left="142" w:firstLine="0"/>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relating to, or that may be associated with, the cause of death, or</w:t>
      </w:r>
    </w:p>
    <w:p w14:paraId="4D391364" w14:textId="77777777" w:rsidR="008400CE" w:rsidRPr="008400CE" w:rsidRDefault="008400CE" w:rsidP="00C91A9F">
      <w:pPr>
        <w:widowControl w:val="0"/>
        <w:numPr>
          <w:ilvl w:val="0"/>
          <w:numId w:val="4"/>
        </w:numPr>
        <w:autoSpaceDE w:val="0"/>
        <w:autoSpaceDN w:val="0"/>
        <w:spacing w:after="0" w:line="276" w:lineRule="auto"/>
        <w:ind w:left="142" w:firstLine="0"/>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concerning medical treatment provided prior to death.</w:t>
      </w:r>
    </w:p>
    <w:p w14:paraId="21A9D43F"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
          <w:iCs/>
          <w:sz w:val="24"/>
          <w:szCs w:val="24"/>
          <w:lang w:val="en-US" w:eastAsia="en-US"/>
        </w:rPr>
      </w:pPr>
      <w:r w:rsidRPr="008400CE">
        <w:rPr>
          <w:rFonts w:ascii="Times New Roman" w:eastAsia="Times New Roman" w:hAnsi="Times New Roman" w:cs="Times New Roman"/>
          <w:bCs/>
          <w:iCs/>
          <w:sz w:val="24"/>
          <w:szCs w:val="24"/>
          <w:lang w:val="en-US" w:eastAsia="en-US"/>
        </w:rPr>
        <w:br/>
      </w:r>
      <w:r w:rsidRPr="008400CE">
        <w:rPr>
          <w:rFonts w:ascii="Times New Roman" w:eastAsia="Times New Roman" w:hAnsi="Times New Roman" w:cs="Times New Roman"/>
          <w:b/>
          <w:iCs/>
          <w:sz w:val="24"/>
          <w:szCs w:val="24"/>
          <w:lang w:val="en-US" w:eastAsia="en-US"/>
        </w:rPr>
        <w:t>Please underline or mark (“x”) the appropriate option.</w:t>
      </w:r>
    </w:p>
    <w:p w14:paraId="0B404477"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23672975" w14:textId="7ADB2CBC" w:rsid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iCs/>
          <w:sz w:val="24"/>
          <w:szCs w:val="24"/>
          <w:u w:val="single"/>
          <w:lang w:val="en-US" w:eastAsia="en-US"/>
        </w:rPr>
        <w:t xml:space="preserve">In point 4 </w:t>
      </w:r>
      <w:r w:rsidRPr="008400CE">
        <w:rPr>
          <w:rFonts w:ascii="Times New Roman" w:eastAsia="Times New Roman" w:hAnsi="Times New Roman" w:cs="Times New Roman"/>
          <w:bCs/>
          <w:iCs/>
          <w:sz w:val="24"/>
          <w:szCs w:val="24"/>
          <w:lang w:val="en-US" w:eastAsia="en-US"/>
        </w:rPr>
        <w:t xml:space="preserve">if the request is based on section 3(a) (i.e. for uncovering a cause affecting life or health or for healthcare purposes), you must provide a description of the specific circumstances justifying lawful access to the data (for example, by referring to or attaching the opinion of a treating physician or general </w:t>
      </w:r>
      <w:r w:rsidRPr="008400CE">
        <w:rPr>
          <w:rFonts w:ascii="Times New Roman" w:eastAsia="Times New Roman" w:hAnsi="Times New Roman" w:cs="Times New Roman"/>
          <w:bCs/>
          <w:iCs/>
          <w:sz w:val="24"/>
          <w:szCs w:val="24"/>
          <w:lang w:val="en-US" w:eastAsia="en-US"/>
        </w:rPr>
        <w:lastRenderedPageBreak/>
        <w:t>practitioner).</w:t>
      </w:r>
    </w:p>
    <w:p w14:paraId="5476CADF" w14:textId="77777777" w:rsidR="00C91A9F" w:rsidRPr="00251963" w:rsidRDefault="00C91A9F"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47AE28FF" w14:textId="77777777" w:rsidR="008400CE" w:rsidRPr="008400CE" w:rsidRDefault="008400CE" w:rsidP="00C91A9F">
      <w:pPr>
        <w:widowControl w:val="0"/>
        <w:autoSpaceDE w:val="0"/>
        <w:autoSpaceDN w:val="0"/>
        <w:spacing w:after="0" w:line="276" w:lineRule="auto"/>
        <w:ind w:left="142" w:hanging="11"/>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iCs/>
          <w:sz w:val="24"/>
          <w:szCs w:val="24"/>
          <w:u w:val="single"/>
          <w:lang w:val="en-US" w:eastAsia="en-US"/>
        </w:rPr>
        <w:t xml:space="preserve">In point 5 </w:t>
      </w:r>
      <w:r w:rsidRPr="00251963">
        <w:rPr>
          <w:rFonts w:ascii="Times New Roman" w:eastAsia="Times New Roman" w:hAnsi="Times New Roman" w:cs="Times New Roman"/>
          <w:bCs/>
          <w:iCs/>
          <w:sz w:val="24"/>
          <w:szCs w:val="24"/>
          <w:lang w:val="en-US" w:eastAsia="en-US"/>
        </w:rPr>
        <w:t>you</w:t>
      </w:r>
      <w:r w:rsidRPr="008400CE">
        <w:rPr>
          <w:rFonts w:ascii="Times New Roman" w:eastAsia="Times New Roman" w:hAnsi="Times New Roman" w:cs="Times New Roman"/>
          <w:bCs/>
          <w:iCs/>
          <w:sz w:val="24"/>
          <w:szCs w:val="24"/>
          <w:lang w:val="en-US" w:eastAsia="en-US"/>
        </w:rPr>
        <w:t xml:space="preserve"> are acting as guardian or custodian; </w:t>
      </w:r>
      <w:r w:rsidRPr="008400CE">
        <w:rPr>
          <w:rFonts w:ascii="Times New Roman" w:eastAsia="Times New Roman" w:hAnsi="Times New Roman" w:cs="Times New Roman"/>
          <w:b/>
          <w:iCs/>
          <w:sz w:val="24"/>
          <w:szCs w:val="24"/>
          <w:lang w:val="en-US" w:eastAsia="en-US"/>
        </w:rPr>
        <w:t>you must provide the reference number</w:t>
      </w:r>
      <w:r w:rsidRPr="008400CE">
        <w:rPr>
          <w:rFonts w:ascii="Times New Roman" w:eastAsia="Times New Roman" w:hAnsi="Times New Roman" w:cs="Times New Roman"/>
          <w:bCs/>
          <w:iCs/>
          <w:sz w:val="24"/>
          <w:szCs w:val="24"/>
          <w:lang w:val="en-US" w:eastAsia="en-US"/>
        </w:rPr>
        <w:t xml:space="preserve"> of the authority’s decision appointing you as legal representative.</w:t>
      </w:r>
    </w:p>
    <w:p w14:paraId="7F67AC84"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47523F6F" w14:textId="77777777" w:rsidR="008400CE" w:rsidRPr="008400CE" w:rsidRDefault="008400CE" w:rsidP="00C91A9F">
      <w:pPr>
        <w:widowControl w:val="0"/>
        <w:autoSpaceDE w:val="0"/>
        <w:autoSpaceDN w:val="0"/>
        <w:spacing w:after="0" w:line="276" w:lineRule="auto"/>
        <w:ind w:left="142" w:hanging="153"/>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 xml:space="preserve">   </w:t>
      </w:r>
      <w:r w:rsidRPr="008400CE">
        <w:rPr>
          <w:rFonts w:ascii="Times New Roman" w:eastAsia="Times New Roman" w:hAnsi="Times New Roman" w:cs="Times New Roman"/>
          <w:b/>
          <w:iCs/>
          <w:sz w:val="24"/>
          <w:szCs w:val="24"/>
          <w:u w:val="single"/>
          <w:lang w:val="en-US" w:eastAsia="en-US"/>
        </w:rPr>
        <w:t xml:space="preserve">In point 6 </w:t>
      </w:r>
      <w:r w:rsidRPr="008400CE">
        <w:rPr>
          <w:rFonts w:ascii="Times New Roman" w:eastAsia="Times New Roman" w:hAnsi="Times New Roman" w:cs="Times New Roman"/>
          <w:bCs/>
          <w:iCs/>
          <w:sz w:val="24"/>
          <w:szCs w:val="24"/>
          <w:lang w:val="en-US" w:eastAsia="en-US"/>
        </w:rPr>
        <w:t xml:space="preserve">please </w:t>
      </w:r>
      <w:r w:rsidRPr="008400CE">
        <w:rPr>
          <w:rFonts w:ascii="Times New Roman" w:eastAsia="Times New Roman" w:hAnsi="Times New Roman" w:cs="Times New Roman"/>
          <w:b/>
          <w:iCs/>
          <w:sz w:val="24"/>
          <w:szCs w:val="24"/>
          <w:lang w:val="en-US" w:eastAsia="en-US"/>
        </w:rPr>
        <w:t>specify the place and period of healthcare provision.</w:t>
      </w:r>
      <w:r w:rsidRPr="008400CE">
        <w:rPr>
          <w:rFonts w:ascii="Times New Roman" w:eastAsia="Times New Roman" w:hAnsi="Times New Roman" w:cs="Times New Roman"/>
          <w:bCs/>
          <w:iCs/>
          <w:sz w:val="24"/>
          <w:szCs w:val="24"/>
          <w:lang w:val="en-US" w:eastAsia="en-US"/>
        </w:rPr>
        <w:t xml:space="preserve"> If the exact name or location (e.g. clinic/department/outpatient service) or time of provision is unknown, any additional information (e.g. treating physician’s name, nature of treatment) that may assist in locating the relevant documentation should also be provided.</w:t>
      </w:r>
    </w:p>
    <w:p w14:paraId="39586C5A"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1041892C" w14:textId="0359650A" w:rsidR="008400CE" w:rsidRPr="008400CE" w:rsidRDefault="008400CE" w:rsidP="00C91A9F">
      <w:pPr>
        <w:widowControl w:val="0"/>
        <w:autoSpaceDE w:val="0"/>
        <w:autoSpaceDN w:val="0"/>
        <w:spacing w:after="0" w:line="276" w:lineRule="auto"/>
        <w:ind w:left="142" w:hanging="11"/>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iCs/>
          <w:sz w:val="24"/>
          <w:szCs w:val="24"/>
          <w:u w:val="single"/>
          <w:lang w:val="en-US" w:eastAsia="en-US"/>
        </w:rPr>
        <w:t>In point 7</w:t>
      </w:r>
      <w:r w:rsidRPr="008400CE">
        <w:rPr>
          <w:rFonts w:ascii="Times New Roman" w:eastAsia="Times New Roman" w:hAnsi="Times New Roman" w:cs="Times New Roman"/>
          <w:bCs/>
          <w:iCs/>
          <w:sz w:val="24"/>
          <w:szCs w:val="24"/>
          <w:lang w:val="en-US" w:eastAsia="en-US"/>
        </w:rPr>
        <w:t xml:space="preserve"> indicate the type of medical documentation you wish to receive. If your request is based on section 3(a), i.e. you are the spouse/partner, direct relative, or sibling of the deceased, and the data are needed to uncover a cause affecting life or health, or for healthcare </w:t>
      </w:r>
      <w:r w:rsidRPr="008400CE">
        <w:rPr>
          <w:rFonts w:ascii="Times New Roman" w:eastAsia="Times New Roman" w:hAnsi="Times New Roman" w:cs="Times New Roman"/>
          <w:sz w:val="24"/>
          <w:szCs w:val="24"/>
          <w:lang w:val="en-US" w:eastAsia="en-US"/>
        </w:rPr>
        <w:t xml:space="preserve">purposes, and the data cannot be </w:t>
      </w:r>
      <w:r w:rsidR="000B082B" w:rsidRPr="000B082B">
        <w:rPr>
          <w:rFonts w:ascii="Times New Roman" w:eastAsia="Times New Roman" w:hAnsi="Times New Roman" w:cs="Times New Roman"/>
          <w:sz w:val="24"/>
          <w:szCs w:val="24"/>
          <w:lang w:val="en-US" w:eastAsia="en-US"/>
        </w:rPr>
        <w:t>otherwise obtained or inferred, then you are entitled only to receive an extract containing the relevant data, not the complete medical record.</w:t>
      </w:r>
    </w:p>
    <w:p w14:paraId="3D38139C" w14:textId="77777777" w:rsidR="008400CE" w:rsidRPr="008400CE" w:rsidRDefault="008400CE" w:rsidP="00C91A9F">
      <w:pPr>
        <w:widowControl w:val="0"/>
        <w:autoSpaceDE w:val="0"/>
        <w:autoSpaceDN w:val="0"/>
        <w:spacing w:after="0" w:line="276" w:lineRule="auto"/>
        <w:ind w:left="142" w:hanging="11"/>
        <w:jc w:val="both"/>
        <w:rPr>
          <w:rFonts w:ascii="Times New Roman" w:eastAsia="Times New Roman" w:hAnsi="Times New Roman" w:cs="Times New Roman"/>
          <w:bCs/>
          <w:iCs/>
          <w:sz w:val="24"/>
          <w:szCs w:val="24"/>
          <w:lang w:val="en-US" w:eastAsia="en-US"/>
        </w:rPr>
      </w:pPr>
    </w:p>
    <w:p w14:paraId="2B550B1C" w14:textId="77777777" w:rsidR="008400CE" w:rsidRPr="008400CE" w:rsidRDefault="008400CE" w:rsidP="00C91A9F">
      <w:pPr>
        <w:widowControl w:val="0"/>
        <w:autoSpaceDE w:val="0"/>
        <w:autoSpaceDN w:val="0"/>
        <w:spacing w:after="0" w:line="276" w:lineRule="auto"/>
        <w:ind w:left="142" w:hanging="11"/>
        <w:jc w:val="both"/>
        <w:rPr>
          <w:rFonts w:ascii="Times New Roman" w:eastAsia="Times New Roman" w:hAnsi="Times New Roman" w:cs="Times New Roman"/>
          <w:b/>
          <w:iCs/>
          <w:sz w:val="24"/>
          <w:szCs w:val="24"/>
          <w:lang w:val="en-US" w:eastAsia="en-US"/>
        </w:rPr>
      </w:pPr>
      <w:r w:rsidRPr="008400CE">
        <w:rPr>
          <w:rFonts w:ascii="Times New Roman" w:eastAsia="Times New Roman" w:hAnsi="Times New Roman" w:cs="Times New Roman"/>
          <w:b/>
          <w:iCs/>
          <w:sz w:val="24"/>
          <w:szCs w:val="24"/>
          <w:u w:val="single"/>
          <w:lang w:val="en-US" w:eastAsia="en-US"/>
        </w:rPr>
        <w:t xml:space="preserve">In point 8 </w:t>
      </w:r>
      <w:r w:rsidRPr="008400CE">
        <w:rPr>
          <w:rFonts w:ascii="Times New Roman" w:eastAsia="Times New Roman" w:hAnsi="Times New Roman" w:cs="Times New Roman"/>
          <w:bCs/>
          <w:iCs/>
          <w:sz w:val="24"/>
          <w:szCs w:val="24"/>
          <w:lang w:val="en-US" w:eastAsia="en-US"/>
        </w:rPr>
        <w:t xml:space="preserve">indicate the </w:t>
      </w:r>
      <w:r w:rsidRPr="008400CE">
        <w:rPr>
          <w:rFonts w:ascii="Times New Roman" w:eastAsia="Times New Roman" w:hAnsi="Times New Roman" w:cs="Times New Roman"/>
          <w:b/>
          <w:iCs/>
          <w:sz w:val="24"/>
          <w:szCs w:val="24"/>
          <w:lang w:val="en-US" w:eastAsia="en-US"/>
        </w:rPr>
        <w:t>preferred method of delivery for the documentation.</w:t>
      </w:r>
    </w:p>
    <w:p w14:paraId="7897F6ED" w14:textId="77777777" w:rsidR="008400CE" w:rsidRPr="008400CE" w:rsidRDefault="008400CE" w:rsidP="00C91A9F">
      <w:pPr>
        <w:widowControl w:val="0"/>
        <w:autoSpaceDE w:val="0"/>
        <w:autoSpaceDN w:val="0"/>
        <w:spacing w:after="0" w:line="276" w:lineRule="auto"/>
        <w:ind w:left="142" w:hanging="11"/>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br/>
      </w:r>
      <w:r w:rsidRPr="008400CE">
        <w:rPr>
          <w:rFonts w:ascii="Times New Roman" w:eastAsia="Times New Roman" w:hAnsi="Times New Roman" w:cs="Times New Roman"/>
          <w:b/>
          <w:iCs/>
          <w:sz w:val="24"/>
          <w:szCs w:val="24"/>
          <w:u w:val="single"/>
          <w:lang w:val="en-US" w:eastAsia="en-US"/>
        </w:rPr>
        <w:t>Personal collection</w:t>
      </w:r>
      <w:r w:rsidRPr="008400CE">
        <w:rPr>
          <w:rFonts w:ascii="Times New Roman" w:eastAsia="Times New Roman" w:hAnsi="Times New Roman" w:cs="Times New Roman"/>
          <w:bCs/>
          <w:iCs/>
          <w:sz w:val="24"/>
          <w:szCs w:val="24"/>
          <w:u w:val="single"/>
          <w:lang w:val="en-US" w:eastAsia="en-US"/>
        </w:rPr>
        <w:t xml:space="preserve"> is currently unavailable for an indefinite period due to the pandemic</w:t>
      </w:r>
      <w:r w:rsidRPr="008400CE">
        <w:rPr>
          <w:rFonts w:ascii="Times New Roman" w:eastAsia="Times New Roman" w:hAnsi="Times New Roman" w:cs="Times New Roman"/>
          <w:bCs/>
          <w:iCs/>
          <w:sz w:val="24"/>
          <w:szCs w:val="24"/>
          <w:lang w:val="en-US" w:eastAsia="en-US"/>
        </w:rPr>
        <w:t>.</w:t>
      </w:r>
    </w:p>
    <w:p w14:paraId="78E8E66B" w14:textId="77777777" w:rsidR="008400CE" w:rsidRPr="008400CE" w:rsidRDefault="008400CE" w:rsidP="00C91A9F">
      <w:pPr>
        <w:widowControl w:val="0"/>
        <w:numPr>
          <w:ilvl w:val="0"/>
          <w:numId w:val="5"/>
        </w:numPr>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 xml:space="preserve">If delivery by </w:t>
      </w:r>
      <w:r w:rsidRPr="008400CE">
        <w:rPr>
          <w:rFonts w:ascii="Times New Roman" w:eastAsia="Times New Roman" w:hAnsi="Times New Roman" w:cs="Times New Roman"/>
          <w:b/>
          <w:iCs/>
          <w:sz w:val="24"/>
          <w:szCs w:val="24"/>
          <w:lang w:val="en-US" w:eastAsia="en-US"/>
        </w:rPr>
        <w:t>post</w:t>
      </w:r>
      <w:r w:rsidRPr="008400CE">
        <w:rPr>
          <w:rFonts w:ascii="Times New Roman" w:eastAsia="Times New Roman" w:hAnsi="Times New Roman" w:cs="Times New Roman"/>
          <w:bCs/>
          <w:iCs/>
          <w:sz w:val="24"/>
          <w:szCs w:val="24"/>
          <w:lang w:val="en-US" w:eastAsia="en-US"/>
        </w:rPr>
        <w:t xml:space="preserve"> is requested, DE CC will send the documentation marked “personal delivery only” (“</w:t>
      </w:r>
      <w:proofErr w:type="spellStart"/>
      <w:r w:rsidRPr="008400CE">
        <w:rPr>
          <w:rFonts w:ascii="Times New Roman" w:eastAsia="Times New Roman" w:hAnsi="Times New Roman" w:cs="Times New Roman"/>
          <w:bCs/>
          <w:iCs/>
          <w:sz w:val="24"/>
          <w:szCs w:val="24"/>
          <w:lang w:val="en-US" w:eastAsia="en-US"/>
        </w:rPr>
        <w:t>s.k.</w:t>
      </w:r>
      <w:proofErr w:type="spellEnd"/>
      <w:r w:rsidRPr="008400CE">
        <w:rPr>
          <w:rFonts w:ascii="Times New Roman" w:eastAsia="Times New Roman" w:hAnsi="Times New Roman" w:cs="Times New Roman"/>
          <w:bCs/>
          <w:iCs/>
          <w:sz w:val="24"/>
          <w:szCs w:val="24"/>
          <w:lang w:val="en-US" w:eastAsia="en-US"/>
        </w:rPr>
        <w:t>”) to the postal address you provide.</w:t>
      </w:r>
    </w:p>
    <w:p w14:paraId="19DC8EAF" w14:textId="77777777" w:rsidR="008400CE" w:rsidRPr="008400CE" w:rsidRDefault="008400CE" w:rsidP="00C91A9F">
      <w:pPr>
        <w:widowControl w:val="0"/>
        <w:numPr>
          <w:ilvl w:val="0"/>
          <w:numId w:val="5"/>
        </w:numPr>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 xml:space="preserve">If </w:t>
      </w:r>
      <w:r w:rsidRPr="008400CE">
        <w:rPr>
          <w:rFonts w:ascii="Times New Roman" w:eastAsia="Times New Roman" w:hAnsi="Times New Roman" w:cs="Times New Roman"/>
          <w:b/>
          <w:iCs/>
          <w:sz w:val="24"/>
          <w:szCs w:val="24"/>
          <w:lang w:val="en-US" w:eastAsia="en-US"/>
        </w:rPr>
        <w:t>electronic</w:t>
      </w:r>
      <w:r w:rsidRPr="008400CE">
        <w:rPr>
          <w:rFonts w:ascii="Times New Roman" w:eastAsia="Times New Roman" w:hAnsi="Times New Roman" w:cs="Times New Roman"/>
          <w:bCs/>
          <w:iCs/>
          <w:sz w:val="24"/>
          <w:szCs w:val="24"/>
          <w:lang w:val="en-US" w:eastAsia="en-US"/>
        </w:rPr>
        <w:t xml:space="preserve"> delivery is requested, the documentation will be sent as a scanned, password-protected PDF file to the email address you provide. In this case, </w:t>
      </w:r>
      <w:r w:rsidRPr="008400CE">
        <w:rPr>
          <w:rFonts w:ascii="Times New Roman" w:eastAsia="Times New Roman" w:hAnsi="Times New Roman" w:cs="Times New Roman"/>
          <w:b/>
          <w:iCs/>
          <w:sz w:val="24"/>
          <w:szCs w:val="24"/>
          <w:lang w:val="en-US" w:eastAsia="en-US"/>
        </w:rPr>
        <w:t>the password will be generated from your personal data:</w:t>
      </w:r>
      <w:r w:rsidRPr="008400CE">
        <w:rPr>
          <w:rFonts w:ascii="Times New Roman" w:eastAsia="Times New Roman" w:hAnsi="Times New Roman" w:cs="Times New Roman"/>
          <w:bCs/>
          <w:iCs/>
          <w:sz w:val="24"/>
          <w:szCs w:val="24"/>
          <w:lang w:val="en-US" w:eastAsia="en-US"/>
        </w:rPr>
        <w:t xml:space="preserve"> the four digits of your year of birth, two digits of your day of birth, and the middle three digits of your social security number (without spaces, dots, or hyphens).</w:t>
      </w:r>
    </w:p>
    <w:p w14:paraId="3D5A9422"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56F1BDE8"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Please note that electronic delivery is limited to documents in A4 or smaller format and up to 50 pages. Any longer or differently formatted documents, as well as diagnostic imaging (e.g. X-rays), can only be sent by post.</w:t>
      </w:r>
    </w:p>
    <w:p w14:paraId="130F5A28"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4F026116"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iCs/>
          <w:sz w:val="24"/>
          <w:szCs w:val="24"/>
          <w:u w:val="single"/>
          <w:lang w:val="en-US" w:eastAsia="en-US"/>
        </w:rPr>
        <w:t xml:space="preserve">In point 9 </w:t>
      </w:r>
      <w:r w:rsidRPr="008400CE">
        <w:rPr>
          <w:rFonts w:ascii="Times New Roman" w:eastAsia="Times New Roman" w:hAnsi="Times New Roman" w:cs="Times New Roman"/>
          <w:bCs/>
          <w:iCs/>
          <w:sz w:val="24"/>
          <w:szCs w:val="24"/>
          <w:lang w:val="en-US" w:eastAsia="en-US"/>
        </w:rPr>
        <w:t xml:space="preserve">provision of data is </w:t>
      </w:r>
      <w:r w:rsidRPr="008400CE">
        <w:rPr>
          <w:rFonts w:ascii="Times New Roman" w:eastAsia="Times New Roman" w:hAnsi="Times New Roman" w:cs="Times New Roman"/>
          <w:b/>
          <w:iCs/>
          <w:sz w:val="24"/>
          <w:szCs w:val="24"/>
          <w:lang w:val="en-US" w:eastAsia="en-US"/>
        </w:rPr>
        <w:t>free of charge on the first occasion</w:t>
      </w:r>
      <w:r w:rsidRPr="008400CE">
        <w:rPr>
          <w:rFonts w:ascii="Times New Roman" w:eastAsia="Times New Roman" w:hAnsi="Times New Roman" w:cs="Times New Roman"/>
          <w:bCs/>
          <w:iCs/>
          <w:sz w:val="24"/>
          <w:szCs w:val="24"/>
          <w:lang w:val="en-US" w:eastAsia="en-US"/>
        </w:rPr>
        <w:t>. Additional copies are subject to a service fee, the amount of which depends on the volume of documentation. Following prior notification from the case officer, the fee may be settled by bank transfer. The payment reference must include the patient’s name, the purpose of payment, and the Financial Centre identifier of the University of Debrecen, as follows: e.g. John Smith, medical documentation request, F.C.: 4BYDXYY0EBEV.</w:t>
      </w:r>
    </w:p>
    <w:p w14:paraId="29535772"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7D4E6AB4" w14:textId="77777777" w:rsid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iCs/>
          <w:sz w:val="24"/>
          <w:szCs w:val="24"/>
          <w:u w:val="single"/>
          <w:lang w:val="en-US" w:eastAsia="en-US"/>
        </w:rPr>
        <w:t>In point 10</w:t>
      </w:r>
      <w:r w:rsidRPr="008400CE">
        <w:rPr>
          <w:rFonts w:ascii="Times New Roman" w:eastAsia="Times New Roman" w:hAnsi="Times New Roman" w:cs="Times New Roman"/>
          <w:bCs/>
          <w:iCs/>
          <w:sz w:val="24"/>
          <w:szCs w:val="24"/>
          <w:lang w:val="en-US" w:eastAsia="en-US"/>
        </w:rPr>
        <w:t>, you must list the documents attached to your application (e.g. Power of Attorney, Death Certificate, etc.).</w:t>
      </w:r>
    </w:p>
    <w:p w14:paraId="4F191021" w14:textId="77777777" w:rsidR="00DB27FD" w:rsidRPr="008400CE" w:rsidRDefault="00DB27FD"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446087BB" w14:textId="77777777" w:rsid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iCs/>
          <w:sz w:val="24"/>
          <w:szCs w:val="24"/>
          <w:u w:val="single"/>
          <w:lang w:val="en-US" w:eastAsia="en-US"/>
        </w:rPr>
        <w:t>In point 11</w:t>
      </w:r>
      <w:r w:rsidRPr="008400CE">
        <w:rPr>
          <w:rFonts w:ascii="Times New Roman" w:eastAsia="Times New Roman" w:hAnsi="Times New Roman" w:cs="Times New Roman"/>
          <w:bCs/>
          <w:iCs/>
          <w:sz w:val="24"/>
          <w:szCs w:val="24"/>
          <w:lang w:val="en-US" w:eastAsia="en-US"/>
        </w:rPr>
        <w:t xml:space="preserve">, you may provide any additional information which, in your opinion, may facilitate the </w:t>
      </w:r>
      <w:r w:rsidRPr="008400CE">
        <w:rPr>
          <w:rFonts w:ascii="Times New Roman" w:eastAsia="Times New Roman" w:hAnsi="Times New Roman" w:cs="Times New Roman"/>
          <w:bCs/>
          <w:iCs/>
          <w:sz w:val="24"/>
          <w:szCs w:val="24"/>
          <w:lang w:val="en-US" w:eastAsia="en-US"/>
        </w:rPr>
        <w:lastRenderedPageBreak/>
        <w:t>processing of your request.</w:t>
      </w:r>
    </w:p>
    <w:p w14:paraId="2298CACA" w14:textId="77777777" w:rsidR="00DB27FD" w:rsidRPr="008400CE" w:rsidRDefault="00DB27FD"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4643F304"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iCs/>
          <w:sz w:val="24"/>
          <w:szCs w:val="24"/>
          <w:lang w:val="en-US" w:eastAsia="en-US"/>
        </w:rPr>
        <w:t>The application must bear the date and your signature</w:t>
      </w:r>
      <w:r w:rsidRPr="008400CE">
        <w:rPr>
          <w:rFonts w:ascii="Times New Roman" w:eastAsia="Times New Roman" w:hAnsi="Times New Roman" w:cs="Times New Roman"/>
          <w:bCs/>
          <w:iCs/>
          <w:sz w:val="24"/>
          <w:szCs w:val="24"/>
          <w:lang w:val="en-US" w:eastAsia="en-US"/>
        </w:rPr>
        <w:t>.</w:t>
      </w:r>
    </w:p>
    <w:p w14:paraId="37CEB160"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0F779050"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 xml:space="preserve">Please be informed that DE CC will commence processing once the application has been properly submitted. However, in view of the pandemic, fulfilment of the request may take up to </w:t>
      </w:r>
      <w:r w:rsidRPr="008400CE">
        <w:rPr>
          <w:rFonts w:ascii="Times New Roman" w:eastAsia="Times New Roman" w:hAnsi="Times New Roman" w:cs="Times New Roman"/>
          <w:b/>
          <w:bCs/>
          <w:iCs/>
          <w:sz w:val="24"/>
          <w:szCs w:val="24"/>
          <w:lang w:val="en-US" w:eastAsia="en-US"/>
        </w:rPr>
        <w:t>two additional months beyond the regular one-month deadline</w:t>
      </w:r>
      <w:r w:rsidRPr="008400CE">
        <w:rPr>
          <w:rFonts w:ascii="Times New Roman" w:eastAsia="Times New Roman" w:hAnsi="Times New Roman" w:cs="Times New Roman"/>
          <w:bCs/>
          <w:iCs/>
          <w:sz w:val="24"/>
          <w:szCs w:val="24"/>
          <w:lang w:val="en-US" w:eastAsia="en-US"/>
        </w:rPr>
        <w:t>, in which case you will be notified. The date of receipt of the application is not included in the time limit.</w:t>
      </w:r>
    </w:p>
    <w:p w14:paraId="78E7F7C5"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76192EEF"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 xml:space="preserve">We draw your attention to the fact that through the </w:t>
      </w:r>
      <w:r w:rsidRPr="008400CE">
        <w:rPr>
          <w:rFonts w:ascii="Times New Roman" w:eastAsia="Times New Roman" w:hAnsi="Times New Roman" w:cs="Times New Roman"/>
          <w:b/>
          <w:bCs/>
          <w:iCs/>
          <w:sz w:val="24"/>
          <w:szCs w:val="24"/>
          <w:lang w:val="en-US" w:eastAsia="en-US"/>
        </w:rPr>
        <w:t>Electronic Health Services Space (EESZT) public portal</w:t>
      </w:r>
      <w:r w:rsidRPr="008400CE">
        <w:rPr>
          <w:rFonts w:ascii="Times New Roman" w:eastAsia="Times New Roman" w:hAnsi="Times New Roman" w:cs="Times New Roman"/>
          <w:bCs/>
          <w:iCs/>
          <w:sz w:val="24"/>
          <w:szCs w:val="24"/>
          <w:lang w:val="en-US" w:eastAsia="en-US"/>
        </w:rPr>
        <w:t xml:space="preserve"> (accessible with Client Gate login), you have direct access to medical documentation of your publicly funded healthcare services provided since </w:t>
      </w:r>
      <w:r w:rsidRPr="008400CE">
        <w:rPr>
          <w:rFonts w:ascii="Times New Roman" w:eastAsia="Times New Roman" w:hAnsi="Times New Roman" w:cs="Times New Roman"/>
          <w:b/>
          <w:bCs/>
          <w:iCs/>
          <w:sz w:val="24"/>
          <w:szCs w:val="24"/>
          <w:lang w:val="en-US" w:eastAsia="en-US"/>
        </w:rPr>
        <w:t>1 November 2017</w:t>
      </w:r>
      <w:r w:rsidRPr="008400CE">
        <w:rPr>
          <w:rFonts w:ascii="Times New Roman" w:eastAsia="Times New Roman" w:hAnsi="Times New Roman" w:cs="Times New Roman"/>
          <w:bCs/>
          <w:iCs/>
          <w:sz w:val="24"/>
          <w:szCs w:val="24"/>
          <w:lang w:val="en-US" w:eastAsia="en-US"/>
        </w:rPr>
        <w:t xml:space="preserve"> (such as discharge summaries, outpatient reports, test results, etc.), which you may view, download, and print free of charge. The portal is available at: https://www.eeszt.gov.hu/hu/nyito-oldal.</w:t>
      </w:r>
    </w:p>
    <w:p w14:paraId="3F2A7618"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 xml:space="preserve">For further case management or information, you may contact us by phone at </w:t>
      </w:r>
      <w:r w:rsidRPr="008400CE">
        <w:rPr>
          <w:rFonts w:ascii="Times New Roman" w:eastAsia="Times New Roman" w:hAnsi="Times New Roman" w:cs="Times New Roman"/>
          <w:b/>
          <w:bCs/>
          <w:iCs/>
          <w:sz w:val="24"/>
          <w:szCs w:val="24"/>
          <w:lang w:val="en-US" w:eastAsia="en-US"/>
        </w:rPr>
        <w:t>+36 52-511-802</w:t>
      </w:r>
      <w:r w:rsidRPr="008400CE">
        <w:rPr>
          <w:rFonts w:ascii="Times New Roman" w:eastAsia="Times New Roman" w:hAnsi="Times New Roman" w:cs="Times New Roman"/>
          <w:bCs/>
          <w:iCs/>
          <w:sz w:val="24"/>
          <w:szCs w:val="24"/>
          <w:lang w:val="en-US" w:eastAsia="en-US"/>
        </w:rPr>
        <w:t xml:space="preserve">, by post, or via email at </w:t>
      </w:r>
      <w:r w:rsidRPr="008400CE">
        <w:rPr>
          <w:rFonts w:ascii="Times New Roman" w:eastAsia="Times New Roman" w:hAnsi="Times New Roman" w:cs="Times New Roman"/>
          <w:b/>
          <w:bCs/>
          <w:iCs/>
          <w:sz w:val="24"/>
          <w:szCs w:val="24"/>
          <w:lang w:val="en-US" w:eastAsia="en-US"/>
        </w:rPr>
        <w:t>eudok@kenezy.unideb.hu</w:t>
      </w:r>
      <w:r w:rsidRPr="008400CE">
        <w:rPr>
          <w:rFonts w:ascii="Times New Roman" w:eastAsia="Times New Roman" w:hAnsi="Times New Roman" w:cs="Times New Roman"/>
          <w:bCs/>
          <w:iCs/>
          <w:sz w:val="24"/>
          <w:szCs w:val="24"/>
          <w:lang w:val="en-US" w:eastAsia="en-US"/>
        </w:rPr>
        <w:t>.</w:t>
      </w:r>
    </w:p>
    <w:p w14:paraId="5B014684"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
          <w:bCs/>
          <w:iCs/>
          <w:sz w:val="24"/>
          <w:szCs w:val="24"/>
          <w:lang w:val="en-US" w:eastAsia="en-US"/>
        </w:rPr>
      </w:pPr>
    </w:p>
    <w:p w14:paraId="5AFB20F3"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
          <w:bCs/>
          <w:iCs/>
          <w:sz w:val="24"/>
          <w:szCs w:val="24"/>
          <w:lang w:val="en-US" w:eastAsia="en-US"/>
        </w:rPr>
      </w:pPr>
    </w:p>
    <w:p w14:paraId="6F2BF2CD" w14:textId="77777777" w:rsidR="008400CE" w:rsidRPr="008400CE" w:rsidRDefault="008400CE" w:rsidP="00C91A9F">
      <w:pPr>
        <w:widowControl w:val="0"/>
        <w:autoSpaceDE w:val="0"/>
        <w:autoSpaceDN w:val="0"/>
        <w:spacing w:after="0" w:line="240" w:lineRule="auto"/>
        <w:ind w:left="142"/>
        <w:jc w:val="center"/>
        <w:rPr>
          <w:rFonts w:ascii="Times New Roman" w:eastAsia="Times New Roman" w:hAnsi="Times New Roman" w:cs="Times New Roman"/>
          <w:b/>
          <w:bCs/>
          <w:sz w:val="24"/>
          <w:szCs w:val="24"/>
          <w:lang w:val="en-US" w:eastAsia="en-US"/>
        </w:rPr>
      </w:pPr>
    </w:p>
    <w:p w14:paraId="040E8B3A" w14:textId="77777777" w:rsidR="008400CE" w:rsidRPr="008400CE" w:rsidRDefault="008400CE" w:rsidP="00C91A9F">
      <w:pPr>
        <w:widowControl w:val="0"/>
        <w:autoSpaceDE w:val="0"/>
        <w:autoSpaceDN w:val="0"/>
        <w:spacing w:after="0" w:line="240" w:lineRule="auto"/>
        <w:ind w:left="142"/>
        <w:jc w:val="center"/>
        <w:rPr>
          <w:rFonts w:ascii="Times New Roman" w:eastAsia="Times New Roman" w:hAnsi="Times New Roman" w:cs="Times New Roman"/>
          <w:b/>
          <w:bCs/>
          <w:sz w:val="24"/>
          <w:szCs w:val="24"/>
          <w:u w:val="single"/>
          <w:lang w:val="en-US" w:eastAsia="en-US"/>
        </w:rPr>
      </w:pPr>
      <w:r w:rsidRPr="008400CE">
        <w:rPr>
          <w:rFonts w:ascii="Times New Roman" w:eastAsia="Times New Roman" w:hAnsi="Times New Roman" w:cs="Times New Roman"/>
          <w:b/>
          <w:bCs/>
          <w:sz w:val="24"/>
          <w:szCs w:val="24"/>
          <w:u w:val="single"/>
          <w:lang w:val="en-US" w:eastAsia="en-US"/>
        </w:rPr>
        <w:t>Data Protection Information (Extract)</w:t>
      </w:r>
    </w:p>
    <w:p w14:paraId="3CFFE126" w14:textId="77777777" w:rsidR="008400CE" w:rsidRPr="008400CE" w:rsidRDefault="008400CE" w:rsidP="00C91A9F">
      <w:pPr>
        <w:widowControl w:val="0"/>
        <w:autoSpaceDE w:val="0"/>
        <w:autoSpaceDN w:val="0"/>
        <w:spacing w:after="0" w:line="240" w:lineRule="auto"/>
        <w:ind w:left="142"/>
        <w:jc w:val="center"/>
        <w:rPr>
          <w:rFonts w:ascii="Times New Roman" w:eastAsia="Times New Roman" w:hAnsi="Times New Roman" w:cs="Times New Roman"/>
          <w:b/>
          <w:iCs/>
          <w:sz w:val="24"/>
          <w:szCs w:val="24"/>
          <w:lang w:val="en-US" w:eastAsia="en-US"/>
        </w:rPr>
      </w:pPr>
      <w:r w:rsidRPr="008400CE">
        <w:rPr>
          <w:rFonts w:ascii="Times New Roman" w:eastAsia="Times New Roman" w:hAnsi="Times New Roman" w:cs="Times New Roman"/>
          <w:bCs/>
          <w:iCs/>
          <w:sz w:val="24"/>
          <w:szCs w:val="24"/>
          <w:lang w:val="en-US" w:eastAsia="en-US"/>
        </w:rPr>
        <w:br/>
      </w:r>
      <w:r w:rsidRPr="008400CE">
        <w:rPr>
          <w:rFonts w:ascii="Times New Roman" w:eastAsia="Times New Roman" w:hAnsi="Times New Roman" w:cs="Times New Roman"/>
          <w:b/>
          <w:iCs/>
          <w:sz w:val="24"/>
          <w:szCs w:val="24"/>
          <w:lang w:val="en-US" w:eastAsia="en-US"/>
        </w:rPr>
        <w:t>Regarding the administration of requests to access medical documentation</w:t>
      </w:r>
    </w:p>
    <w:p w14:paraId="3F6D47AC" w14:textId="77777777" w:rsidR="008400CE" w:rsidRPr="008400CE" w:rsidRDefault="008400CE" w:rsidP="00C91A9F">
      <w:pPr>
        <w:widowControl w:val="0"/>
        <w:autoSpaceDE w:val="0"/>
        <w:autoSpaceDN w:val="0"/>
        <w:spacing w:after="0" w:line="240" w:lineRule="auto"/>
        <w:ind w:left="142"/>
        <w:jc w:val="center"/>
        <w:rPr>
          <w:rFonts w:ascii="Times New Roman" w:eastAsia="Times New Roman" w:hAnsi="Times New Roman" w:cs="Times New Roman"/>
          <w:bCs/>
          <w:iCs/>
          <w:sz w:val="24"/>
          <w:szCs w:val="24"/>
          <w:lang w:val="en-US" w:eastAsia="en-US"/>
        </w:rPr>
      </w:pPr>
    </w:p>
    <w:p w14:paraId="5E63554B" w14:textId="77777777" w:rsidR="008400CE" w:rsidRPr="008400CE" w:rsidRDefault="008400CE" w:rsidP="00C91A9F">
      <w:pPr>
        <w:widowControl w:val="0"/>
        <w:autoSpaceDE w:val="0"/>
        <w:autoSpaceDN w:val="0"/>
        <w:spacing w:after="0" w:line="240" w:lineRule="auto"/>
        <w:ind w:left="142"/>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bCs/>
          <w:iCs/>
          <w:sz w:val="24"/>
          <w:szCs w:val="24"/>
          <w:lang w:val="en-US" w:eastAsia="en-US"/>
        </w:rPr>
        <w:t>Data Controller</w:t>
      </w:r>
      <w:r w:rsidRPr="008400CE">
        <w:rPr>
          <w:rFonts w:ascii="Times New Roman" w:eastAsia="Times New Roman" w:hAnsi="Times New Roman" w:cs="Times New Roman"/>
          <w:bCs/>
          <w:iCs/>
          <w:sz w:val="24"/>
          <w:szCs w:val="24"/>
          <w:lang w:val="en-US" w:eastAsia="en-US"/>
        </w:rPr>
        <w:br/>
        <w:t xml:space="preserve">University of Debrecen Clinical Centre (Registered office: 4031 Debrecen, </w:t>
      </w:r>
      <w:proofErr w:type="spellStart"/>
      <w:r w:rsidRPr="008400CE">
        <w:rPr>
          <w:rFonts w:ascii="Times New Roman" w:eastAsia="Times New Roman" w:hAnsi="Times New Roman" w:cs="Times New Roman"/>
          <w:bCs/>
          <w:iCs/>
          <w:sz w:val="24"/>
          <w:szCs w:val="24"/>
          <w:lang w:val="en-US" w:eastAsia="en-US"/>
        </w:rPr>
        <w:t>Nagyerdei</w:t>
      </w:r>
      <w:proofErr w:type="spellEnd"/>
      <w:r w:rsidRPr="008400CE">
        <w:rPr>
          <w:rFonts w:ascii="Times New Roman" w:eastAsia="Times New Roman" w:hAnsi="Times New Roman" w:cs="Times New Roman"/>
          <w:bCs/>
          <w:iCs/>
          <w:sz w:val="24"/>
          <w:szCs w:val="24"/>
          <w:lang w:val="en-US" w:eastAsia="en-US"/>
        </w:rPr>
        <w:t xml:space="preserve"> </w:t>
      </w:r>
      <w:proofErr w:type="spellStart"/>
      <w:r w:rsidRPr="008400CE">
        <w:rPr>
          <w:rFonts w:ascii="Times New Roman" w:eastAsia="Times New Roman" w:hAnsi="Times New Roman" w:cs="Times New Roman"/>
          <w:bCs/>
          <w:iCs/>
          <w:sz w:val="24"/>
          <w:szCs w:val="24"/>
          <w:lang w:val="en-US" w:eastAsia="en-US"/>
        </w:rPr>
        <w:t>krt</w:t>
      </w:r>
      <w:proofErr w:type="spellEnd"/>
      <w:r w:rsidRPr="008400CE">
        <w:rPr>
          <w:rFonts w:ascii="Times New Roman" w:eastAsia="Times New Roman" w:hAnsi="Times New Roman" w:cs="Times New Roman"/>
          <w:bCs/>
          <w:iCs/>
          <w:sz w:val="24"/>
          <w:szCs w:val="24"/>
          <w:lang w:val="en-US" w:eastAsia="en-US"/>
        </w:rPr>
        <w:t>. 98., represented by Prof. Dr. Zoltán Szabó)</w:t>
      </w:r>
    </w:p>
    <w:p w14:paraId="23CC06D9" w14:textId="77777777" w:rsidR="008400CE" w:rsidRPr="008400CE" w:rsidRDefault="008400CE" w:rsidP="00C91A9F">
      <w:pPr>
        <w:widowControl w:val="0"/>
        <w:autoSpaceDE w:val="0"/>
        <w:autoSpaceDN w:val="0"/>
        <w:spacing w:after="0" w:line="240" w:lineRule="auto"/>
        <w:ind w:left="142"/>
        <w:rPr>
          <w:rFonts w:ascii="Times New Roman" w:eastAsia="Times New Roman" w:hAnsi="Times New Roman" w:cs="Times New Roman"/>
          <w:bCs/>
          <w:iCs/>
          <w:sz w:val="24"/>
          <w:szCs w:val="24"/>
          <w:lang w:val="en-US" w:eastAsia="en-US"/>
        </w:rPr>
      </w:pPr>
    </w:p>
    <w:p w14:paraId="652F7C2F"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bCs/>
          <w:iCs/>
          <w:sz w:val="24"/>
          <w:szCs w:val="24"/>
          <w:lang w:val="en-US" w:eastAsia="en-US"/>
        </w:rPr>
        <w:t>Data Protection Officer contact:</w:t>
      </w:r>
      <w:r w:rsidRPr="008400CE">
        <w:rPr>
          <w:rFonts w:ascii="Times New Roman" w:eastAsia="Times New Roman" w:hAnsi="Times New Roman" w:cs="Times New Roman"/>
          <w:bCs/>
          <w:iCs/>
          <w:sz w:val="24"/>
          <w:szCs w:val="24"/>
          <w:lang w:val="en-US" w:eastAsia="en-US"/>
        </w:rPr>
        <w:t xml:space="preserve"> egeszsegugyi.tisztviselo@unideb.hu</w:t>
      </w:r>
    </w:p>
    <w:p w14:paraId="69BC109B"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6ED5FBF9"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bCs/>
          <w:iCs/>
          <w:sz w:val="24"/>
          <w:szCs w:val="24"/>
          <w:lang w:val="en-US" w:eastAsia="en-US"/>
        </w:rPr>
        <w:t>Categories of processed data:</w:t>
      </w:r>
      <w:r w:rsidRPr="008400CE">
        <w:rPr>
          <w:rFonts w:ascii="Times New Roman" w:eastAsia="Times New Roman" w:hAnsi="Times New Roman" w:cs="Times New Roman"/>
          <w:bCs/>
          <w:iCs/>
          <w:sz w:val="24"/>
          <w:szCs w:val="24"/>
          <w:lang w:val="en-US" w:eastAsia="en-US"/>
        </w:rPr>
        <w:t xml:space="preserve"> Personal data and health data</w:t>
      </w:r>
    </w:p>
    <w:p w14:paraId="22306E5A"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370645F1"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bCs/>
          <w:iCs/>
          <w:sz w:val="24"/>
          <w:szCs w:val="24"/>
          <w:lang w:val="en-US" w:eastAsia="en-US"/>
        </w:rPr>
        <w:t>Purpose of data processing:</w:t>
      </w:r>
      <w:r w:rsidRPr="008400CE">
        <w:rPr>
          <w:rFonts w:ascii="Times New Roman" w:eastAsia="Times New Roman" w:hAnsi="Times New Roman" w:cs="Times New Roman"/>
          <w:bCs/>
          <w:iCs/>
          <w:sz w:val="24"/>
          <w:szCs w:val="24"/>
          <w:lang w:val="en-US" w:eastAsia="en-US"/>
        </w:rPr>
        <w:t xml:space="preserve"> Administration of the request (communication, provision of information, issuing copies of documentation)</w:t>
      </w:r>
    </w:p>
    <w:p w14:paraId="06B600D3"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0F4A6311"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bCs/>
          <w:iCs/>
          <w:sz w:val="24"/>
          <w:szCs w:val="24"/>
          <w:lang w:val="en-US" w:eastAsia="en-US"/>
        </w:rPr>
        <w:t>Legal basis for processing:</w:t>
      </w:r>
      <w:r w:rsidRPr="008400CE">
        <w:rPr>
          <w:rFonts w:ascii="Times New Roman" w:eastAsia="Times New Roman" w:hAnsi="Times New Roman" w:cs="Times New Roman"/>
          <w:bCs/>
          <w:iCs/>
          <w:sz w:val="24"/>
          <w:szCs w:val="24"/>
          <w:lang w:val="en-US" w:eastAsia="en-US"/>
        </w:rPr>
        <w:t xml:space="preserve"> The applicant’s consent in connection with initiating the request; subsequent processing (handling of the request) is carried out as part of the DE CC’s performance of its public duties.</w:t>
      </w:r>
    </w:p>
    <w:p w14:paraId="33C7306F"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7B99E112"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bCs/>
          <w:iCs/>
          <w:sz w:val="24"/>
          <w:szCs w:val="24"/>
          <w:lang w:val="en-US" w:eastAsia="en-US"/>
        </w:rPr>
        <w:t>Recipients:</w:t>
      </w:r>
      <w:r w:rsidRPr="008400CE">
        <w:rPr>
          <w:rFonts w:ascii="Times New Roman" w:eastAsia="Times New Roman" w:hAnsi="Times New Roman" w:cs="Times New Roman"/>
          <w:bCs/>
          <w:iCs/>
          <w:sz w:val="24"/>
          <w:szCs w:val="24"/>
          <w:lang w:val="en-US" w:eastAsia="en-US"/>
        </w:rPr>
        <w:t xml:space="preserve"> No data is transferred to additional recipients, nor to any third country outside the EEA.</w:t>
      </w:r>
    </w:p>
    <w:p w14:paraId="595C6C12"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49AAC42F"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bCs/>
          <w:iCs/>
          <w:sz w:val="24"/>
          <w:szCs w:val="24"/>
          <w:lang w:val="en-US" w:eastAsia="en-US"/>
        </w:rPr>
        <w:t>Duration of data processing:</w:t>
      </w:r>
      <w:r w:rsidRPr="008400CE">
        <w:rPr>
          <w:rFonts w:ascii="Times New Roman" w:eastAsia="Times New Roman" w:hAnsi="Times New Roman" w:cs="Times New Roman"/>
          <w:bCs/>
          <w:iCs/>
          <w:sz w:val="24"/>
          <w:szCs w:val="24"/>
          <w:lang w:val="en-US" w:eastAsia="en-US"/>
        </w:rPr>
        <w:t xml:space="preserve"> In relation to the administration of the request, DE CC processes the </w:t>
      </w:r>
      <w:r w:rsidRPr="008400CE">
        <w:rPr>
          <w:rFonts w:ascii="Times New Roman" w:eastAsia="Times New Roman" w:hAnsi="Times New Roman" w:cs="Times New Roman"/>
          <w:bCs/>
          <w:iCs/>
          <w:sz w:val="24"/>
          <w:szCs w:val="24"/>
          <w:lang w:val="en-US" w:eastAsia="en-US"/>
        </w:rPr>
        <w:lastRenderedPageBreak/>
        <w:t>data in accordance with the statutory requirements on records management applicable to public bodies – in line with its internal records management policy – until the documents are destroyed in accordance with the retention schedule, or, in the absence thereof, until transfer to the archives.</w:t>
      </w:r>
    </w:p>
    <w:p w14:paraId="37350A27"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08D35429"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
          <w:bCs/>
          <w:iCs/>
          <w:sz w:val="24"/>
          <w:szCs w:val="24"/>
          <w:lang w:val="en-US" w:eastAsia="en-US"/>
        </w:rPr>
        <w:t>Your rights regarding data processing:</w:t>
      </w:r>
      <w:r w:rsidRPr="008400CE">
        <w:rPr>
          <w:rFonts w:ascii="Times New Roman" w:eastAsia="Times New Roman" w:hAnsi="Times New Roman" w:cs="Times New Roman"/>
          <w:bCs/>
          <w:iCs/>
          <w:sz w:val="24"/>
          <w:szCs w:val="24"/>
          <w:lang w:val="en-US" w:eastAsia="en-US"/>
        </w:rPr>
        <w:t xml:space="preserve"> You may withdraw your consent for the processing of data at any time. You are entitled to request access to, rectification, deletion, “erasure,” or restriction of processing, or to object to the processing of your data. In certain cases, you have the right to data portability. You may also contact the Data Controller directly or turn to a court or authority.</w:t>
      </w:r>
    </w:p>
    <w:p w14:paraId="2E506224" w14:textId="52C1FEEA"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br/>
        <w:t>National Authority for Data Protection and Freedom of Information (NAIH)</w:t>
      </w:r>
    </w:p>
    <w:p w14:paraId="5CD1D039"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782E100B"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r w:rsidRPr="008400CE">
        <w:rPr>
          <w:rFonts w:ascii="Times New Roman" w:eastAsia="Times New Roman" w:hAnsi="Times New Roman" w:cs="Times New Roman"/>
          <w:bCs/>
          <w:iCs/>
          <w:sz w:val="24"/>
          <w:szCs w:val="24"/>
          <w:lang w:val="en-US" w:eastAsia="en-US"/>
        </w:rPr>
        <w:t xml:space="preserve">Website: </w:t>
      </w:r>
      <w:hyperlink r:id="rId7" w:history="1">
        <w:r w:rsidRPr="008400CE">
          <w:rPr>
            <w:rFonts w:ascii="Times New Roman" w:eastAsia="Times New Roman" w:hAnsi="Times New Roman" w:cs="Times New Roman"/>
            <w:bCs/>
            <w:iCs/>
            <w:color w:val="0000FF"/>
            <w:sz w:val="24"/>
            <w:szCs w:val="24"/>
            <w:u w:val="single"/>
            <w:lang w:val="en-US" w:eastAsia="en-US"/>
          </w:rPr>
          <w:t>http://naih.hu</w:t>
        </w:r>
      </w:hyperlink>
      <w:r w:rsidRPr="008400CE">
        <w:rPr>
          <w:rFonts w:ascii="Times New Roman" w:eastAsia="Times New Roman" w:hAnsi="Times New Roman" w:cs="Times New Roman"/>
          <w:sz w:val="24"/>
          <w:szCs w:val="24"/>
          <w:lang w:val="en-US" w:eastAsia="en-US"/>
        </w:rPr>
        <w:t xml:space="preserve"> </w:t>
      </w:r>
      <w:r w:rsidRPr="008400CE">
        <w:rPr>
          <w:rFonts w:ascii="Times New Roman" w:eastAsia="Times New Roman" w:hAnsi="Times New Roman" w:cs="Times New Roman"/>
          <w:bCs/>
          <w:iCs/>
          <w:sz w:val="24"/>
          <w:szCs w:val="24"/>
          <w:lang w:val="en-US" w:eastAsia="en-US"/>
        </w:rPr>
        <w:t>Email: ugyfelszolgalat@naih.hu</w:t>
      </w:r>
    </w:p>
    <w:p w14:paraId="1A2A6112"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
          <w:bCs/>
          <w:iCs/>
          <w:sz w:val="24"/>
          <w:szCs w:val="24"/>
          <w:lang w:val="en-US" w:eastAsia="en-US"/>
        </w:rPr>
      </w:pPr>
    </w:p>
    <w:p w14:paraId="66DAB8BE"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
          <w:iCs/>
          <w:sz w:val="24"/>
          <w:szCs w:val="24"/>
          <w:lang w:val="en-US" w:eastAsia="en-US"/>
        </w:rPr>
      </w:pPr>
      <w:r w:rsidRPr="008400CE">
        <w:rPr>
          <w:rFonts w:ascii="Times New Roman" w:eastAsia="Times New Roman" w:hAnsi="Times New Roman" w:cs="Times New Roman"/>
          <w:b/>
          <w:iCs/>
          <w:sz w:val="24"/>
          <w:szCs w:val="24"/>
          <w:lang w:val="en-US" w:eastAsia="en-US"/>
        </w:rPr>
        <w:t>If you have any further questions regarding data processing, please contact the Data Protection Officer of the University of Debrecen Clinical Centre.</w:t>
      </w:r>
    </w:p>
    <w:p w14:paraId="6FEE3C9E" w14:textId="77777777" w:rsidR="008400CE" w:rsidRPr="008400CE" w:rsidRDefault="008400CE" w:rsidP="00C91A9F">
      <w:pPr>
        <w:widowControl w:val="0"/>
        <w:autoSpaceDE w:val="0"/>
        <w:autoSpaceDN w:val="0"/>
        <w:spacing w:after="0" w:line="276" w:lineRule="auto"/>
        <w:ind w:left="142"/>
        <w:jc w:val="both"/>
        <w:rPr>
          <w:rFonts w:ascii="Times New Roman" w:eastAsia="Times New Roman" w:hAnsi="Times New Roman" w:cs="Times New Roman"/>
          <w:bCs/>
          <w:iCs/>
          <w:sz w:val="24"/>
          <w:szCs w:val="24"/>
          <w:lang w:val="en-US" w:eastAsia="en-US"/>
        </w:rPr>
      </w:pPr>
    </w:p>
    <w:p w14:paraId="6E2EE9B9" w14:textId="1451F615" w:rsidR="00C152CA" w:rsidRPr="00750F7F" w:rsidRDefault="00C152CA" w:rsidP="00C91A9F">
      <w:pPr>
        <w:spacing w:line="360" w:lineRule="auto"/>
        <w:ind w:left="142"/>
        <w:rPr>
          <w:rFonts w:ascii="Times New Roman" w:hAnsi="Times New Roman" w:cs="Times New Roman"/>
          <w:sz w:val="24"/>
          <w:szCs w:val="24"/>
        </w:rPr>
      </w:pPr>
    </w:p>
    <w:sectPr w:rsidR="00C152CA" w:rsidRPr="00750F7F" w:rsidSect="008400CE">
      <w:headerReference w:type="default" r:id="rId8"/>
      <w:pgSz w:w="11906" w:h="16838"/>
      <w:pgMar w:top="2694" w:right="849" w:bottom="1418" w:left="1134"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6FDF" w14:textId="77777777" w:rsidR="00AB3C06" w:rsidRDefault="00AB3C06" w:rsidP="00701FA8">
      <w:pPr>
        <w:spacing w:after="0" w:line="240" w:lineRule="auto"/>
      </w:pPr>
      <w:r>
        <w:separator/>
      </w:r>
    </w:p>
  </w:endnote>
  <w:endnote w:type="continuationSeparator" w:id="0">
    <w:p w14:paraId="1A45869D" w14:textId="77777777" w:rsidR="00AB3C06" w:rsidRDefault="00AB3C06"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INPro-Bold">
    <w:altName w:val="Calibri"/>
    <w:panose1 w:val="00000000000000000000"/>
    <w:charset w:val="00"/>
    <w:family w:val="modern"/>
    <w:notTrueType/>
    <w:pitch w:val="variable"/>
    <w:sig w:usb0="800002AF" w:usb1="4000206A" w:usb2="00000000" w:usb3="00000000" w:csb0="0000009F" w:csb1="00000000"/>
  </w:font>
  <w:font w:name="DINPro-Regular">
    <w:altName w:val="Calibri"/>
    <w:panose1 w:val="00000000000000000000"/>
    <w:charset w:val="00"/>
    <w:family w:val="modern"/>
    <w:notTrueType/>
    <w:pitch w:val="variable"/>
    <w:sig w:usb0="800002AF" w:usb1="4000206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672D" w14:textId="77777777" w:rsidR="00AB3C06" w:rsidRDefault="00AB3C06" w:rsidP="00701FA8">
      <w:pPr>
        <w:spacing w:after="0" w:line="240" w:lineRule="auto"/>
      </w:pPr>
      <w:r>
        <w:separator/>
      </w:r>
    </w:p>
  </w:footnote>
  <w:footnote w:type="continuationSeparator" w:id="0">
    <w:p w14:paraId="68D01101" w14:textId="77777777" w:rsidR="00AB3C06" w:rsidRDefault="00AB3C06" w:rsidP="00701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2CDB" w14:textId="77777777" w:rsidR="008400CE" w:rsidRPr="00E70F93" w:rsidRDefault="008400CE" w:rsidP="008400CE">
    <w:pPr>
      <w:tabs>
        <w:tab w:val="center" w:pos="4536"/>
      </w:tabs>
      <w:spacing w:after="0" w:line="276" w:lineRule="auto"/>
      <w:ind w:left="-1417" w:right="425"/>
      <w:jc w:val="right"/>
      <w:rPr>
        <w:rFonts w:ascii="Verdana" w:hAnsi="Verdana"/>
        <w:b/>
        <w:color w:val="004735"/>
        <w:sz w:val="16"/>
        <w:szCs w:val="16"/>
      </w:rPr>
    </w:pPr>
    <w:r>
      <w:rPr>
        <w:noProof/>
      </w:rPr>
      <w:drawing>
        <wp:anchor distT="0" distB="0" distL="114300" distR="114300" simplePos="0" relativeHeight="251659264" behindDoc="1" locked="0" layoutInCell="1" allowOverlap="1" wp14:anchorId="5CA09287" wp14:editId="55E83578">
          <wp:simplePos x="0" y="0"/>
          <wp:positionH relativeFrom="column">
            <wp:posOffset>-295366</wp:posOffset>
          </wp:positionH>
          <wp:positionV relativeFrom="paragraph">
            <wp:posOffset>-316502</wp:posOffset>
          </wp:positionV>
          <wp:extent cx="2703195" cy="890905"/>
          <wp:effectExtent l="0" t="0" r="0" b="4445"/>
          <wp:wrapNone/>
          <wp:docPr id="241907789" name="Kép 6" descr="A képen embléma, szimbólum, Betűtípus, Grafik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71400" name="Kép 6" descr="A képen embléma, szimbólum, Betűtípus, Grafika látható&#10;&#10;Előfordulhat, hogy az AI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890905"/>
                  </a:xfrm>
                  <a:prstGeom prst="rect">
                    <a:avLst/>
                  </a:prstGeom>
                  <a:noFill/>
                </pic:spPr>
              </pic:pic>
            </a:graphicData>
          </a:graphic>
          <wp14:sizeRelH relativeFrom="page">
            <wp14:pctWidth>0</wp14:pctWidth>
          </wp14:sizeRelH>
          <wp14:sizeRelV relativeFrom="page">
            <wp14:pctHeight>0</wp14:pctHeight>
          </wp14:sizeRelV>
        </wp:anchor>
      </w:drawing>
    </w:r>
  </w:p>
  <w:p w14:paraId="4CDF8A8D" w14:textId="0D31676A" w:rsidR="008400CE" w:rsidRPr="004C0F17" w:rsidRDefault="008400CE" w:rsidP="008400CE">
    <w:pPr>
      <w:tabs>
        <w:tab w:val="center" w:pos="4536"/>
      </w:tabs>
      <w:spacing w:after="0" w:line="276" w:lineRule="auto"/>
      <w:ind w:left="-1417" w:right="425"/>
      <w:jc w:val="right"/>
      <w:rPr>
        <w:rFonts w:ascii="Verdana" w:hAnsi="Verdana"/>
        <w:b/>
        <w:color w:val="004735"/>
        <w:sz w:val="16"/>
        <w:szCs w:val="16"/>
      </w:rPr>
    </w:pPr>
    <w:proofErr w:type="spellStart"/>
    <w:r>
      <w:rPr>
        <w:rFonts w:ascii="Verdana" w:hAnsi="Verdana"/>
        <w:b/>
        <w:color w:val="004735"/>
        <w:sz w:val="16"/>
        <w:szCs w:val="16"/>
      </w:rPr>
      <w:t>President</w:t>
    </w:r>
    <w:r w:rsidR="00BE7957">
      <w:rPr>
        <w:rFonts w:ascii="Verdana" w:hAnsi="Verdana"/>
        <w:b/>
        <w:color w:val="004735"/>
        <w:sz w:val="16"/>
        <w:szCs w:val="16"/>
      </w:rPr>
      <w:t>ial</w:t>
    </w:r>
    <w:proofErr w:type="spellEnd"/>
    <w:r>
      <w:rPr>
        <w:rFonts w:ascii="Verdana" w:hAnsi="Verdana"/>
        <w:b/>
        <w:color w:val="004735"/>
        <w:sz w:val="16"/>
        <w:szCs w:val="16"/>
      </w:rPr>
      <w:t xml:space="preserve"> Office</w:t>
    </w:r>
  </w:p>
  <w:p w14:paraId="36D31785" w14:textId="5CA705DE" w:rsidR="008400CE" w:rsidRPr="004C0F17" w:rsidRDefault="008400CE" w:rsidP="008400CE">
    <w:pPr>
      <w:tabs>
        <w:tab w:val="center" w:pos="4536"/>
      </w:tabs>
      <w:spacing w:after="0" w:line="276" w:lineRule="auto"/>
      <w:ind w:left="-1417" w:right="425"/>
      <w:jc w:val="right"/>
      <w:rPr>
        <w:rFonts w:ascii="Verdana" w:hAnsi="Verdana"/>
        <w:color w:val="004735"/>
        <w:spacing w:val="-10"/>
        <w:sz w:val="16"/>
        <w:szCs w:val="16"/>
      </w:rPr>
    </w:pPr>
    <w:r w:rsidRPr="002A3443">
      <w:rPr>
        <w:rFonts w:ascii="Verdana" w:hAnsi="Verdana"/>
        <w:b/>
        <w:noProof/>
        <w:color w:val="004735"/>
        <w:sz w:val="16"/>
        <w:szCs w:val="16"/>
      </w:rPr>
      <mc:AlternateContent>
        <mc:Choice Requires="wps">
          <w:drawing>
            <wp:anchor distT="45720" distB="45720" distL="114300" distR="114300" simplePos="0" relativeHeight="251660288" behindDoc="0" locked="0" layoutInCell="1" allowOverlap="1" wp14:anchorId="12E23775" wp14:editId="1E6623D5">
              <wp:simplePos x="0" y="0"/>
              <wp:positionH relativeFrom="column">
                <wp:posOffset>611323</wp:posOffset>
              </wp:positionH>
              <wp:positionV relativeFrom="paragraph">
                <wp:posOffset>75837</wp:posOffset>
              </wp:positionV>
              <wp:extent cx="1938338" cy="440871"/>
              <wp:effectExtent l="0" t="0" r="0" b="0"/>
              <wp:wrapNone/>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338" cy="440871"/>
                      </a:xfrm>
                      <a:prstGeom prst="rect">
                        <a:avLst/>
                      </a:prstGeom>
                      <a:noFill/>
                      <a:ln w="9525">
                        <a:noFill/>
                        <a:miter lim="800000"/>
                        <a:headEnd/>
                        <a:tailEnd/>
                      </a:ln>
                    </wps:spPr>
                    <wps:txbx>
                      <w:txbxContent>
                        <w:p w14:paraId="5C1F252E" w14:textId="2D3E67DD" w:rsidR="008400CE" w:rsidRPr="003D5690" w:rsidRDefault="008400CE" w:rsidP="008400CE">
                          <w:pPr>
                            <w:rPr>
                              <w:rFonts w:ascii="DINPro-Bold" w:hAnsi="DINPro-Bold"/>
                              <w:b/>
                              <w:bCs/>
                              <w:color w:val="004735"/>
                              <w:sz w:val="36"/>
                            </w:rPr>
                          </w:pPr>
                          <w:proofErr w:type="spellStart"/>
                          <w:r w:rsidRPr="003D5690">
                            <w:rPr>
                              <w:rFonts w:ascii="DINPro-Bold" w:hAnsi="DINPro-Bold"/>
                              <w:b/>
                              <w:bCs/>
                              <w:color w:val="004735"/>
                              <w:sz w:val="36"/>
                            </w:rPr>
                            <w:t>Clinical</w:t>
                          </w:r>
                          <w:proofErr w:type="spellEnd"/>
                          <w:r w:rsidRPr="003D5690">
                            <w:rPr>
                              <w:rFonts w:ascii="DINPro-Bold" w:hAnsi="DINPro-Bold"/>
                              <w:b/>
                              <w:bCs/>
                              <w:color w:val="004735"/>
                              <w:sz w:val="36"/>
                            </w:rPr>
                            <w:t xml:space="preserve"> Cent</w:t>
                          </w:r>
                          <w:r w:rsidR="00BE7957">
                            <w:rPr>
                              <w:rFonts w:ascii="DINPro-Bold" w:hAnsi="DINPro-Bold"/>
                              <w:b/>
                              <w:bCs/>
                              <w:color w:val="004735"/>
                              <w:sz w:val="36"/>
                            </w:rPr>
                            <w: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2E23775" id="_x0000_t202" coordsize="21600,21600" o:spt="202" path="m,l,21600r21600,l21600,xe">
              <v:stroke joinstyle="miter"/>
              <v:path gradientshapeok="t" o:connecttype="rect"/>
            </v:shapetype>
            <v:shape id="Szövegdoboz 2" o:spid="_x0000_s1026" type="#_x0000_t202" style="position:absolute;left:0;text-align:left;margin-left:48.15pt;margin-top:5.95pt;width:152.65pt;height:34.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" filled="f" stroked="f">
              <v:textbox>
                <w:txbxContent>
                  <w:p w14:paraId="5C1F252E" w14:textId="2D3E67DD" w:rsidR="008400CE" w:rsidRPr="003D5690" w:rsidRDefault="008400CE" w:rsidP="008400CE">
                    <w:pPr>
                      <w:rPr>
                        <w:rFonts w:ascii="DINPro-Bold" w:hAnsi="DINPro-Bold"/>
                        <w:b/>
                        <w:bCs/>
                        <w:color w:val="004735"/>
                        <w:sz w:val="36"/>
                      </w:rPr>
                    </w:pPr>
                    <w:proofErr w:type="spellStart"/>
                    <w:r w:rsidRPr="003D5690">
                      <w:rPr>
                        <w:rFonts w:ascii="DINPro-Bold" w:hAnsi="DINPro-Bold"/>
                        <w:b/>
                        <w:bCs/>
                        <w:color w:val="004735"/>
                        <w:sz w:val="36"/>
                      </w:rPr>
                      <w:t>Clinical</w:t>
                    </w:r>
                    <w:proofErr w:type="spellEnd"/>
                    <w:r w:rsidRPr="003D5690">
                      <w:rPr>
                        <w:rFonts w:ascii="DINPro-Bold" w:hAnsi="DINPro-Bold"/>
                        <w:b/>
                        <w:bCs/>
                        <w:color w:val="004735"/>
                        <w:sz w:val="36"/>
                      </w:rPr>
                      <w:t xml:space="preserve"> Cent</w:t>
                    </w:r>
                    <w:r w:rsidR="00BE7957">
                      <w:rPr>
                        <w:rFonts w:ascii="DINPro-Bold" w:hAnsi="DINPro-Bold"/>
                        <w:b/>
                        <w:bCs/>
                        <w:color w:val="004735"/>
                        <w:sz w:val="36"/>
                      </w:rPr>
                      <w:t>re</w:t>
                    </w:r>
                  </w:p>
                </w:txbxContent>
              </v:textbox>
            </v:shape>
          </w:pict>
        </mc:Fallback>
      </mc:AlternateContent>
    </w:r>
    <w:r>
      <w:rPr>
        <w:rFonts w:ascii="Verdana" w:hAnsi="Verdana"/>
        <w:color w:val="004735"/>
        <w:spacing w:val="-10"/>
        <w:sz w:val="16"/>
        <w:szCs w:val="16"/>
      </w:rPr>
      <w:t>Nagyerdei krt. 98</w:t>
    </w:r>
    <w:r w:rsidR="00BE7957">
      <w:rPr>
        <w:rFonts w:ascii="Verdana" w:hAnsi="Verdana"/>
        <w:color w:val="004735"/>
        <w:spacing w:val="-10"/>
        <w:sz w:val="16"/>
        <w:szCs w:val="16"/>
      </w:rPr>
      <w:t xml:space="preserve">, </w:t>
    </w:r>
    <w:r w:rsidR="00BE7957" w:rsidRPr="004C0F17">
      <w:rPr>
        <w:rFonts w:ascii="Verdana" w:hAnsi="Verdana"/>
        <w:color w:val="004735"/>
        <w:spacing w:val="-10"/>
        <w:sz w:val="16"/>
        <w:szCs w:val="16"/>
      </w:rPr>
      <w:t>H-4032 Debrecen</w:t>
    </w:r>
  </w:p>
  <w:p w14:paraId="5B3A0A0E" w14:textId="724859B9" w:rsidR="008400CE" w:rsidRDefault="008400CE" w:rsidP="008400CE">
    <w:pPr>
      <w:tabs>
        <w:tab w:val="center" w:pos="4536"/>
      </w:tabs>
      <w:spacing w:after="0" w:line="276" w:lineRule="auto"/>
      <w:ind w:left="-1417" w:right="425"/>
      <w:jc w:val="right"/>
      <w:rPr>
        <w:rFonts w:ascii="Verdana" w:hAnsi="Verdana"/>
        <w:color w:val="004735"/>
        <w:sz w:val="16"/>
        <w:szCs w:val="16"/>
      </w:rPr>
    </w:pPr>
    <w:r w:rsidRPr="004C0F17">
      <w:rPr>
        <w:rFonts w:ascii="Verdana" w:hAnsi="Verdana"/>
        <w:color w:val="004735"/>
        <w:spacing w:val="-10"/>
        <w:sz w:val="16"/>
        <w:szCs w:val="16"/>
      </w:rPr>
      <w:t>H-4002 Debrecen, POB: 400</w:t>
    </w:r>
    <w:r w:rsidR="00BE7957">
      <w:rPr>
        <w:rFonts w:ascii="Verdana" w:hAnsi="Verdana"/>
        <w:color w:val="004735"/>
        <w:spacing w:val="-10"/>
        <w:sz w:val="16"/>
        <w:szCs w:val="16"/>
      </w:rPr>
      <w:t xml:space="preserve">, </w:t>
    </w:r>
    <w:r w:rsidR="00BE7957" w:rsidRPr="004C0F17">
      <w:rPr>
        <w:rFonts w:ascii="Verdana" w:hAnsi="Verdana"/>
        <w:color w:val="004735"/>
        <w:spacing w:val="-10"/>
        <w:sz w:val="16"/>
        <w:szCs w:val="16"/>
      </w:rPr>
      <w:t>H-4002 Debrecen</w:t>
    </w:r>
    <w:r w:rsidRPr="004C0F17">
      <w:rPr>
        <w:rFonts w:ascii="Verdana" w:hAnsi="Verdana"/>
        <w:color w:val="004735"/>
        <w:sz w:val="16"/>
        <w:szCs w:val="16"/>
      </w:rPr>
      <w:br/>
    </w:r>
    <w:proofErr w:type="spellStart"/>
    <w:r w:rsidRPr="004C0F17">
      <w:rPr>
        <w:rFonts w:ascii="Verdana" w:hAnsi="Verdana"/>
        <w:color w:val="004735"/>
        <w:sz w:val="16"/>
        <w:szCs w:val="16"/>
      </w:rPr>
      <w:t>Phone</w:t>
    </w:r>
    <w:proofErr w:type="spellEnd"/>
    <w:r w:rsidRPr="004C0F17">
      <w:rPr>
        <w:rFonts w:ascii="Verdana" w:hAnsi="Verdana"/>
        <w:color w:val="004735"/>
        <w:sz w:val="16"/>
        <w:szCs w:val="16"/>
      </w:rPr>
      <w:t>: +36-5</w:t>
    </w:r>
    <w:r>
      <w:rPr>
        <w:rFonts w:ascii="Verdana" w:hAnsi="Verdana"/>
        <w:color w:val="004735"/>
        <w:sz w:val="16"/>
        <w:szCs w:val="16"/>
      </w:rPr>
      <w:t>2-417-571, Fax: +36-52-419-807</w:t>
    </w:r>
  </w:p>
  <w:p w14:paraId="50BE2791" w14:textId="76DD0C6F" w:rsidR="00EC41EB" w:rsidRPr="00EC41EB" w:rsidRDefault="008400CE" w:rsidP="00F1779C">
    <w:pPr>
      <w:pStyle w:val="lfej"/>
      <w:tabs>
        <w:tab w:val="clear" w:pos="9072"/>
        <w:tab w:val="right" w:pos="9639"/>
      </w:tabs>
      <w:spacing w:line="276" w:lineRule="auto"/>
      <w:ind w:right="-567"/>
      <w:rPr>
        <w:rFonts w:ascii="DINPro-Regular" w:hAnsi="DINPro-Regular"/>
        <w:color w:val="004735"/>
      </w:rPr>
    </w:pPr>
    <w:r>
      <w:rPr>
        <w:rFonts w:ascii="DINPro-Regular" w:hAnsi="DINPro-Regular"/>
        <w:noProof/>
        <w:color w:val="004735"/>
      </w:rPr>
      <mc:AlternateContent>
        <mc:Choice Requires="wps">
          <w:drawing>
            <wp:anchor distT="0" distB="0" distL="114300" distR="114300" simplePos="0" relativeHeight="251661312" behindDoc="0" locked="0" layoutInCell="1" allowOverlap="1" wp14:anchorId="1932E654" wp14:editId="6CD117B0">
              <wp:simplePos x="0" y="0"/>
              <wp:positionH relativeFrom="column">
                <wp:posOffset>719909</wp:posOffset>
              </wp:positionH>
              <wp:positionV relativeFrom="paragraph">
                <wp:posOffset>69125</wp:posOffset>
              </wp:positionV>
              <wp:extent cx="5551714" cy="16328"/>
              <wp:effectExtent l="0" t="0" r="30480" b="22225"/>
              <wp:wrapNone/>
              <wp:docPr id="1572845161" name="Egyenes összekötő 7"/>
              <wp:cNvGraphicFramePr/>
              <a:graphic xmlns:a="http://schemas.openxmlformats.org/drawingml/2006/main">
                <a:graphicData uri="http://schemas.microsoft.com/office/word/2010/wordprocessingShape">
                  <wps:wsp>
                    <wps:cNvCnPr/>
                    <wps:spPr>
                      <a:xfrm flipV="1">
                        <a:off x="0" y="0"/>
                        <a:ext cx="5551714" cy="16328"/>
                      </a:xfrm>
                      <a:prstGeom prst="line">
                        <a:avLst/>
                      </a:prstGeom>
                      <a:ln>
                        <a:solidFill>
                          <a:srgbClr val="00473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670BB87" id="Egyenes összekötő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6.7pt,5.45pt" to="493.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" strokecolor="#004735"/>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317A"/>
    <w:multiLevelType w:val="multilevel"/>
    <w:tmpl w:val="B0508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F2020"/>
    <w:multiLevelType w:val="multilevel"/>
    <w:tmpl w:val="3A36B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D183D"/>
    <w:multiLevelType w:val="hybridMultilevel"/>
    <w:tmpl w:val="38127192"/>
    <w:lvl w:ilvl="0" w:tplc="75049E04">
      <w:start w:val="2"/>
      <w:numFmt w:val="lowerLetter"/>
      <w:lvlText w:val="%1)"/>
      <w:lvlJc w:val="left"/>
      <w:pPr>
        <w:ind w:left="417" w:hanging="360"/>
      </w:pPr>
      <w:rPr>
        <w:rFonts w:ascii="Times New Roman" w:eastAsia="Times New Roman" w:hAnsi="Times New Roman" w:cs="Times New Roman" w:hint="default"/>
        <w:b w:val="0"/>
        <w:bCs w:val="0"/>
        <w:i w:val="0"/>
        <w:iCs w:val="0"/>
        <w:spacing w:val="0"/>
        <w:w w:val="100"/>
        <w:sz w:val="21"/>
        <w:szCs w:val="21"/>
        <w:lang w:val="hu-HU" w:eastAsia="en-US" w:bidi="ar-SA"/>
      </w:rPr>
    </w:lvl>
    <w:lvl w:ilvl="1" w:tplc="B194206E">
      <w:numFmt w:val="bullet"/>
      <w:lvlText w:val=""/>
      <w:lvlJc w:val="left"/>
      <w:pPr>
        <w:ind w:left="1137" w:hanging="361"/>
      </w:pPr>
      <w:rPr>
        <w:rFonts w:ascii="Symbol" w:eastAsia="Symbol" w:hAnsi="Symbol" w:cs="Symbol" w:hint="default"/>
        <w:b w:val="0"/>
        <w:bCs w:val="0"/>
        <w:i w:val="0"/>
        <w:iCs w:val="0"/>
        <w:spacing w:val="0"/>
        <w:w w:val="100"/>
        <w:sz w:val="21"/>
        <w:szCs w:val="21"/>
        <w:lang w:val="hu-HU" w:eastAsia="en-US" w:bidi="ar-SA"/>
      </w:rPr>
    </w:lvl>
    <w:lvl w:ilvl="2" w:tplc="99364FF8">
      <w:numFmt w:val="bullet"/>
      <w:lvlText w:val="•"/>
      <w:lvlJc w:val="left"/>
      <w:pPr>
        <w:ind w:left="1436" w:hanging="361"/>
      </w:pPr>
      <w:rPr>
        <w:lang w:val="hu-HU" w:eastAsia="en-US" w:bidi="ar-SA"/>
      </w:rPr>
    </w:lvl>
    <w:lvl w:ilvl="3" w:tplc="744E2FA0">
      <w:numFmt w:val="bullet"/>
      <w:lvlText w:val="•"/>
      <w:lvlJc w:val="left"/>
      <w:pPr>
        <w:ind w:left="1733" w:hanging="361"/>
      </w:pPr>
      <w:rPr>
        <w:lang w:val="hu-HU" w:eastAsia="en-US" w:bidi="ar-SA"/>
      </w:rPr>
    </w:lvl>
    <w:lvl w:ilvl="4" w:tplc="9BCA17CE">
      <w:numFmt w:val="bullet"/>
      <w:lvlText w:val="•"/>
      <w:lvlJc w:val="left"/>
      <w:pPr>
        <w:ind w:left="2030" w:hanging="361"/>
      </w:pPr>
      <w:rPr>
        <w:lang w:val="hu-HU" w:eastAsia="en-US" w:bidi="ar-SA"/>
      </w:rPr>
    </w:lvl>
    <w:lvl w:ilvl="5" w:tplc="8264B13E">
      <w:numFmt w:val="bullet"/>
      <w:lvlText w:val="•"/>
      <w:lvlJc w:val="left"/>
      <w:pPr>
        <w:ind w:left="2327" w:hanging="361"/>
      </w:pPr>
      <w:rPr>
        <w:lang w:val="hu-HU" w:eastAsia="en-US" w:bidi="ar-SA"/>
      </w:rPr>
    </w:lvl>
    <w:lvl w:ilvl="6" w:tplc="2E968C2C">
      <w:numFmt w:val="bullet"/>
      <w:lvlText w:val="•"/>
      <w:lvlJc w:val="left"/>
      <w:pPr>
        <w:ind w:left="2624" w:hanging="361"/>
      </w:pPr>
      <w:rPr>
        <w:lang w:val="hu-HU" w:eastAsia="en-US" w:bidi="ar-SA"/>
      </w:rPr>
    </w:lvl>
    <w:lvl w:ilvl="7" w:tplc="05587BEA">
      <w:numFmt w:val="bullet"/>
      <w:lvlText w:val="•"/>
      <w:lvlJc w:val="left"/>
      <w:pPr>
        <w:ind w:left="2921" w:hanging="361"/>
      </w:pPr>
      <w:rPr>
        <w:lang w:val="hu-HU" w:eastAsia="en-US" w:bidi="ar-SA"/>
      </w:rPr>
    </w:lvl>
    <w:lvl w:ilvl="8" w:tplc="532668FA">
      <w:numFmt w:val="bullet"/>
      <w:lvlText w:val="•"/>
      <w:lvlJc w:val="left"/>
      <w:pPr>
        <w:ind w:left="3218" w:hanging="361"/>
      </w:pPr>
      <w:rPr>
        <w:lang w:val="hu-HU" w:eastAsia="en-US" w:bidi="ar-SA"/>
      </w:rPr>
    </w:lvl>
  </w:abstractNum>
  <w:abstractNum w:abstractNumId="3" w15:restartNumberingAfterBreak="0">
    <w:nsid w:val="77640FC3"/>
    <w:multiLevelType w:val="hybridMultilevel"/>
    <w:tmpl w:val="FD2E922E"/>
    <w:lvl w:ilvl="0" w:tplc="040E0001">
      <w:start w:val="1"/>
      <w:numFmt w:val="bullet"/>
      <w:lvlText w:val=""/>
      <w:lvlJc w:val="left"/>
      <w:pPr>
        <w:ind w:left="417" w:hanging="360"/>
      </w:pPr>
      <w:rPr>
        <w:rFonts w:ascii="Symbol" w:hAnsi="Symbol" w:hint="default"/>
        <w:b w:val="0"/>
        <w:bCs w:val="0"/>
        <w:i w:val="0"/>
        <w:iCs w:val="0"/>
        <w:spacing w:val="0"/>
        <w:w w:val="100"/>
        <w:sz w:val="21"/>
        <w:szCs w:val="21"/>
        <w:lang w:val="hu-HU" w:eastAsia="en-US" w:bidi="ar-SA"/>
      </w:rPr>
    </w:lvl>
    <w:lvl w:ilvl="1" w:tplc="FFFFFFFF">
      <w:numFmt w:val="bullet"/>
      <w:lvlText w:val=""/>
      <w:lvlJc w:val="left"/>
      <w:pPr>
        <w:ind w:left="1137" w:hanging="361"/>
      </w:pPr>
      <w:rPr>
        <w:rFonts w:ascii="Symbol" w:eastAsia="Symbol" w:hAnsi="Symbol" w:cs="Symbol" w:hint="default"/>
        <w:b w:val="0"/>
        <w:bCs w:val="0"/>
        <w:i w:val="0"/>
        <w:iCs w:val="0"/>
        <w:spacing w:val="0"/>
        <w:w w:val="100"/>
        <w:sz w:val="21"/>
        <w:szCs w:val="21"/>
        <w:lang w:val="hu-HU" w:eastAsia="en-US" w:bidi="ar-SA"/>
      </w:rPr>
    </w:lvl>
    <w:lvl w:ilvl="2" w:tplc="FFFFFFFF">
      <w:numFmt w:val="bullet"/>
      <w:lvlText w:val="•"/>
      <w:lvlJc w:val="left"/>
      <w:pPr>
        <w:ind w:left="1436" w:hanging="361"/>
      </w:pPr>
      <w:rPr>
        <w:lang w:val="hu-HU" w:eastAsia="en-US" w:bidi="ar-SA"/>
      </w:rPr>
    </w:lvl>
    <w:lvl w:ilvl="3" w:tplc="FFFFFFFF">
      <w:numFmt w:val="bullet"/>
      <w:lvlText w:val="•"/>
      <w:lvlJc w:val="left"/>
      <w:pPr>
        <w:ind w:left="1733" w:hanging="361"/>
      </w:pPr>
      <w:rPr>
        <w:lang w:val="hu-HU" w:eastAsia="en-US" w:bidi="ar-SA"/>
      </w:rPr>
    </w:lvl>
    <w:lvl w:ilvl="4" w:tplc="FFFFFFFF">
      <w:numFmt w:val="bullet"/>
      <w:lvlText w:val="•"/>
      <w:lvlJc w:val="left"/>
      <w:pPr>
        <w:ind w:left="2030" w:hanging="361"/>
      </w:pPr>
      <w:rPr>
        <w:lang w:val="hu-HU" w:eastAsia="en-US" w:bidi="ar-SA"/>
      </w:rPr>
    </w:lvl>
    <w:lvl w:ilvl="5" w:tplc="FFFFFFFF">
      <w:numFmt w:val="bullet"/>
      <w:lvlText w:val="•"/>
      <w:lvlJc w:val="left"/>
      <w:pPr>
        <w:ind w:left="2327" w:hanging="361"/>
      </w:pPr>
      <w:rPr>
        <w:lang w:val="hu-HU" w:eastAsia="en-US" w:bidi="ar-SA"/>
      </w:rPr>
    </w:lvl>
    <w:lvl w:ilvl="6" w:tplc="FFFFFFFF">
      <w:numFmt w:val="bullet"/>
      <w:lvlText w:val="•"/>
      <w:lvlJc w:val="left"/>
      <w:pPr>
        <w:ind w:left="2624" w:hanging="361"/>
      </w:pPr>
      <w:rPr>
        <w:lang w:val="hu-HU" w:eastAsia="en-US" w:bidi="ar-SA"/>
      </w:rPr>
    </w:lvl>
    <w:lvl w:ilvl="7" w:tplc="FFFFFFFF">
      <w:numFmt w:val="bullet"/>
      <w:lvlText w:val="•"/>
      <w:lvlJc w:val="left"/>
      <w:pPr>
        <w:ind w:left="2921" w:hanging="361"/>
      </w:pPr>
      <w:rPr>
        <w:lang w:val="hu-HU" w:eastAsia="en-US" w:bidi="ar-SA"/>
      </w:rPr>
    </w:lvl>
    <w:lvl w:ilvl="8" w:tplc="FFFFFFFF">
      <w:numFmt w:val="bullet"/>
      <w:lvlText w:val="•"/>
      <w:lvlJc w:val="left"/>
      <w:pPr>
        <w:ind w:left="3218" w:hanging="361"/>
      </w:pPr>
      <w:rPr>
        <w:lang w:val="hu-HU" w:eastAsia="en-US" w:bidi="ar-SA"/>
      </w:rPr>
    </w:lvl>
  </w:abstractNum>
  <w:abstractNum w:abstractNumId="4" w15:restartNumberingAfterBreak="0">
    <w:nsid w:val="7F0545E4"/>
    <w:multiLevelType w:val="multilevel"/>
    <w:tmpl w:val="D8967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163362">
    <w:abstractNumId w:val="3"/>
  </w:num>
  <w:num w:numId="2" w16cid:durableId="889263606">
    <w:abstractNumId w:val="2"/>
    <w:lvlOverride w:ilvl="0">
      <w:startOverride w:val="2"/>
    </w:lvlOverride>
    <w:lvlOverride w:ilvl="1"/>
    <w:lvlOverride w:ilvl="2"/>
    <w:lvlOverride w:ilvl="3"/>
    <w:lvlOverride w:ilvl="4"/>
    <w:lvlOverride w:ilvl="5"/>
    <w:lvlOverride w:ilvl="6"/>
    <w:lvlOverride w:ilvl="7"/>
    <w:lvlOverride w:ilvl="8"/>
  </w:num>
  <w:num w:numId="3" w16cid:durableId="1012801367">
    <w:abstractNumId w:val="4"/>
  </w:num>
  <w:num w:numId="4" w16cid:durableId="1947419543">
    <w:abstractNumId w:val="0"/>
  </w:num>
  <w:num w:numId="5" w16cid:durableId="285741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FA8"/>
    <w:rsid w:val="000B082B"/>
    <w:rsid w:val="000D63D7"/>
    <w:rsid w:val="001216AB"/>
    <w:rsid w:val="001B41FD"/>
    <w:rsid w:val="0020788B"/>
    <w:rsid w:val="00251963"/>
    <w:rsid w:val="00297E2D"/>
    <w:rsid w:val="002A3443"/>
    <w:rsid w:val="002D13BB"/>
    <w:rsid w:val="00325D56"/>
    <w:rsid w:val="003D5690"/>
    <w:rsid w:val="00415317"/>
    <w:rsid w:val="00454877"/>
    <w:rsid w:val="004600F7"/>
    <w:rsid w:val="004A0445"/>
    <w:rsid w:val="004A7148"/>
    <w:rsid w:val="004A7A85"/>
    <w:rsid w:val="004C0F17"/>
    <w:rsid w:val="004C1CEC"/>
    <w:rsid w:val="004D3353"/>
    <w:rsid w:val="00517269"/>
    <w:rsid w:val="005F0180"/>
    <w:rsid w:val="006258DE"/>
    <w:rsid w:val="00664E7E"/>
    <w:rsid w:val="00675213"/>
    <w:rsid w:val="006E1AD8"/>
    <w:rsid w:val="00701FA8"/>
    <w:rsid w:val="00750F7F"/>
    <w:rsid w:val="007B4FDC"/>
    <w:rsid w:val="007D18F3"/>
    <w:rsid w:val="007E368A"/>
    <w:rsid w:val="008400CE"/>
    <w:rsid w:val="00902A6C"/>
    <w:rsid w:val="0091089A"/>
    <w:rsid w:val="009A517E"/>
    <w:rsid w:val="009D136F"/>
    <w:rsid w:val="00A53871"/>
    <w:rsid w:val="00A60D4A"/>
    <w:rsid w:val="00A954C1"/>
    <w:rsid w:val="00AB3C06"/>
    <w:rsid w:val="00AE105E"/>
    <w:rsid w:val="00B64B50"/>
    <w:rsid w:val="00B93741"/>
    <w:rsid w:val="00BE7957"/>
    <w:rsid w:val="00C152CA"/>
    <w:rsid w:val="00C54F31"/>
    <w:rsid w:val="00C674F5"/>
    <w:rsid w:val="00C91A9F"/>
    <w:rsid w:val="00C944FE"/>
    <w:rsid w:val="00CC070E"/>
    <w:rsid w:val="00D33BA3"/>
    <w:rsid w:val="00DB27FD"/>
    <w:rsid w:val="00E70F93"/>
    <w:rsid w:val="00EB4ECB"/>
    <w:rsid w:val="00EC10B2"/>
    <w:rsid w:val="00EC41EB"/>
    <w:rsid w:val="00EE4124"/>
    <w:rsid w:val="00EF0843"/>
    <w:rsid w:val="00F03F04"/>
    <w:rsid w:val="00F1779C"/>
    <w:rsid w:val="00F965C1"/>
    <w:rsid w:val="00FC56EA"/>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E7A59"/>
  <w15:docId w15:val="{F75CD867-7A63-4973-91FA-4A38CB7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hu-HU" w:eastAsia="hu-HU"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70F93"/>
  </w:style>
  <w:style w:type="paragraph" w:styleId="Cmsor1">
    <w:name w:val="heading 1"/>
    <w:basedOn w:val="Norml"/>
    <w:next w:val="Norml"/>
    <w:link w:val="Cmsor1Char"/>
    <w:uiPriority w:val="9"/>
    <w:qFormat/>
    <w:rsid w:val="00E70F9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Cmsor2">
    <w:name w:val="heading 2"/>
    <w:basedOn w:val="Norml"/>
    <w:next w:val="Norml"/>
    <w:link w:val="Cmsor2Char"/>
    <w:uiPriority w:val="9"/>
    <w:semiHidden/>
    <w:unhideWhenUsed/>
    <w:qFormat/>
    <w:rsid w:val="00E70F9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Cmsor3">
    <w:name w:val="heading 3"/>
    <w:basedOn w:val="Norml"/>
    <w:next w:val="Norml"/>
    <w:link w:val="Cmsor3Char"/>
    <w:uiPriority w:val="9"/>
    <w:semiHidden/>
    <w:unhideWhenUsed/>
    <w:qFormat/>
    <w:rsid w:val="00E70F9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Cmsor4">
    <w:name w:val="heading 4"/>
    <w:basedOn w:val="Norml"/>
    <w:next w:val="Norml"/>
    <w:link w:val="Cmsor4Char"/>
    <w:uiPriority w:val="9"/>
    <w:semiHidden/>
    <w:unhideWhenUsed/>
    <w:qFormat/>
    <w:rsid w:val="00E70F9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Cmsor5">
    <w:name w:val="heading 5"/>
    <w:basedOn w:val="Norml"/>
    <w:next w:val="Norml"/>
    <w:link w:val="Cmsor5Char"/>
    <w:uiPriority w:val="9"/>
    <w:semiHidden/>
    <w:unhideWhenUsed/>
    <w:qFormat/>
    <w:rsid w:val="00E70F9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Cmsor6">
    <w:name w:val="heading 6"/>
    <w:basedOn w:val="Norml"/>
    <w:next w:val="Norml"/>
    <w:link w:val="Cmsor6Char"/>
    <w:uiPriority w:val="9"/>
    <w:semiHidden/>
    <w:unhideWhenUsed/>
    <w:qFormat/>
    <w:rsid w:val="00E70F93"/>
    <w:pPr>
      <w:keepNext/>
      <w:keepLines/>
      <w:spacing w:before="40" w:after="0"/>
      <w:outlineLvl w:val="5"/>
    </w:pPr>
    <w:rPr>
      <w:rFonts w:asciiTheme="majorHAnsi" w:eastAsiaTheme="majorEastAsia" w:hAnsiTheme="majorHAnsi" w:cstheme="majorBidi"/>
      <w:color w:val="F79646" w:themeColor="accent6"/>
    </w:rPr>
  </w:style>
  <w:style w:type="paragraph" w:styleId="Cmsor7">
    <w:name w:val="heading 7"/>
    <w:basedOn w:val="Norml"/>
    <w:next w:val="Norml"/>
    <w:link w:val="Cmsor7Char"/>
    <w:uiPriority w:val="9"/>
    <w:semiHidden/>
    <w:unhideWhenUsed/>
    <w:qFormat/>
    <w:rsid w:val="00E70F93"/>
    <w:pPr>
      <w:keepNext/>
      <w:keepLines/>
      <w:spacing w:before="40" w:after="0"/>
      <w:outlineLvl w:val="6"/>
    </w:pPr>
    <w:rPr>
      <w:rFonts w:asciiTheme="majorHAnsi" w:eastAsiaTheme="majorEastAsia" w:hAnsiTheme="majorHAnsi" w:cstheme="majorBidi"/>
      <w:b/>
      <w:bCs/>
      <w:color w:val="F79646" w:themeColor="accent6"/>
    </w:rPr>
  </w:style>
  <w:style w:type="paragraph" w:styleId="Cmsor8">
    <w:name w:val="heading 8"/>
    <w:basedOn w:val="Norml"/>
    <w:next w:val="Norml"/>
    <w:link w:val="Cmsor8Char"/>
    <w:uiPriority w:val="9"/>
    <w:semiHidden/>
    <w:unhideWhenUsed/>
    <w:qFormat/>
    <w:rsid w:val="00E70F9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Cmsor9">
    <w:name w:val="heading 9"/>
    <w:basedOn w:val="Norml"/>
    <w:next w:val="Norml"/>
    <w:link w:val="Cmsor9Char"/>
    <w:uiPriority w:val="9"/>
    <w:semiHidden/>
    <w:unhideWhenUsed/>
    <w:qFormat/>
    <w:rsid w:val="00E70F9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character" w:customStyle="1" w:styleId="Cmsor1Char">
    <w:name w:val="Címsor 1 Char"/>
    <w:basedOn w:val="Bekezdsalapbettpusa"/>
    <w:link w:val="Cmsor1"/>
    <w:uiPriority w:val="9"/>
    <w:rsid w:val="00E70F93"/>
    <w:rPr>
      <w:rFonts w:asciiTheme="majorHAnsi" w:eastAsiaTheme="majorEastAsia" w:hAnsiTheme="majorHAnsi" w:cstheme="majorBidi"/>
      <w:color w:val="E36C0A" w:themeColor="accent6" w:themeShade="BF"/>
      <w:sz w:val="40"/>
      <w:szCs w:val="40"/>
    </w:rPr>
  </w:style>
  <w:style w:type="character" w:customStyle="1" w:styleId="Cmsor2Char">
    <w:name w:val="Címsor 2 Char"/>
    <w:basedOn w:val="Bekezdsalapbettpusa"/>
    <w:link w:val="Cmsor2"/>
    <w:uiPriority w:val="9"/>
    <w:semiHidden/>
    <w:rsid w:val="00E70F93"/>
    <w:rPr>
      <w:rFonts w:asciiTheme="majorHAnsi" w:eastAsiaTheme="majorEastAsia" w:hAnsiTheme="majorHAnsi" w:cstheme="majorBidi"/>
      <w:color w:val="E36C0A" w:themeColor="accent6" w:themeShade="BF"/>
      <w:sz w:val="28"/>
      <w:szCs w:val="28"/>
    </w:rPr>
  </w:style>
  <w:style w:type="character" w:customStyle="1" w:styleId="Cmsor3Char">
    <w:name w:val="Címsor 3 Char"/>
    <w:basedOn w:val="Bekezdsalapbettpusa"/>
    <w:link w:val="Cmsor3"/>
    <w:uiPriority w:val="9"/>
    <w:semiHidden/>
    <w:rsid w:val="00E70F93"/>
    <w:rPr>
      <w:rFonts w:asciiTheme="majorHAnsi" w:eastAsiaTheme="majorEastAsia" w:hAnsiTheme="majorHAnsi" w:cstheme="majorBidi"/>
      <w:color w:val="E36C0A" w:themeColor="accent6" w:themeShade="BF"/>
      <w:sz w:val="24"/>
      <w:szCs w:val="24"/>
    </w:rPr>
  </w:style>
  <w:style w:type="character" w:customStyle="1" w:styleId="Cmsor4Char">
    <w:name w:val="Címsor 4 Char"/>
    <w:basedOn w:val="Bekezdsalapbettpusa"/>
    <w:link w:val="Cmsor4"/>
    <w:uiPriority w:val="9"/>
    <w:semiHidden/>
    <w:rsid w:val="00E70F93"/>
    <w:rPr>
      <w:rFonts w:asciiTheme="majorHAnsi" w:eastAsiaTheme="majorEastAsia" w:hAnsiTheme="majorHAnsi" w:cstheme="majorBidi"/>
      <w:color w:val="F79646" w:themeColor="accent6"/>
      <w:sz w:val="22"/>
      <w:szCs w:val="22"/>
    </w:rPr>
  </w:style>
  <w:style w:type="character" w:customStyle="1" w:styleId="Cmsor5Char">
    <w:name w:val="Címsor 5 Char"/>
    <w:basedOn w:val="Bekezdsalapbettpusa"/>
    <w:link w:val="Cmsor5"/>
    <w:uiPriority w:val="9"/>
    <w:semiHidden/>
    <w:rsid w:val="00E70F93"/>
    <w:rPr>
      <w:rFonts w:asciiTheme="majorHAnsi" w:eastAsiaTheme="majorEastAsia" w:hAnsiTheme="majorHAnsi" w:cstheme="majorBidi"/>
      <w:i/>
      <w:iCs/>
      <w:color w:val="F79646" w:themeColor="accent6"/>
      <w:sz w:val="22"/>
      <w:szCs w:val="22"/>
    </w:rPr>
  </w:style>
  <w:style w:type="character" w:customStyle="1" w:styleId="Cmsor6Char">
    <w:name w:val="Címsor 6 Char"/>
    <w:basedOn w:val="Bekezdsalapbettpusa"/>
    <w:link w:val="Cmsor6"/>
    <w:uiPriority w:val="9"/>
    <w:semiHidden/>
    <w:rsid w:val="00E70F93"/>
    <w:rPr>
      <w:rFonts w:asciiTheme="majorHAnsi" w:eastAsiaTheme="majorEastAsia" w:hAnsiTheme="majorHAnsi" w:cstheme="majorBidi"/>
      <w:color w:val="F79646" w:themeColor="accent6"/>
    </w:rPr>
  </w:style>
  <w:style w:type="character" w:customStyle="1" w:styleId="Cmsor7Char">
    <w:name w:val="Címsor 7 Char"/>
    <w:basedOn w:val="Bekezdsalapbettpusa"/>
    <w:link w:val="Cmsor7"/>
    <w:uiPriority w:val="9"/>
    <w:semiHidden/>
    <w:rsid w:val="00E70F93"/>
    <w:rPr>
      <w:rFonts w:asciiTheme="majorHAnsi" w:eastAsiaTheme="majorEastAsia" w:hAnsiTheme="majorHAnsi" w:cstheme="majorBidi"/>
      <w:b/>
      <w:bCs/>
      <w:color w:val="F79646" w:themeColor="accent6"/>
    </w:rPr>
  </w:style>
  <w:style w:type="character" w:customStyle="1" w:styleId="Cmsor8Char">
    <w:name w:val="Címsor 8 Char"/>
    <w:basedOn w:val="Bekezdsalapbettpusa"/>
    <w:link w:val="Cmsor8"/>
    <w:uiPriority w:val="9"/>
    <w:semiHidden/>
    <w:rsid w:val="00E70F93"/>
    <w:rPr>
      <w:rFonts w:asciiTheme="majorHAnsi" w:eastAsiaTheme="majorEastAsia" w:hAnsiTheme="majorHAnsi" w:cstheme="majorBidi"/>
      <w:b/>
      <w:bCs/>
      <w:i/>
      <w:iCs/>
      <w:color w:val="F79646" w:themeColor="accent6"/>
      <w:sz w:val="20"/>
      <w:szCs w:val="20"/>
    </w:rPr>
  </w:style>
  <w:style w:type="character" w:customStyle="1" w:styleId="Cmsor9Char">
    <w:name w:val="Címsor 9 Char"/>
    <w:basedOn w:val="Bekezdsalapbettpusa"/>
    <w:link w:val="Cmsor9"/>
    <w:uiPriority w:val="9"/>
    <w:semiHidden/>
    <w:rsid w:val="00E70F93"/>
    <w:rPr>
      <w:rFonts w:asciiTheme="majorHAnsi" w:eastAsiaTheme="majorEastAsia" w:hAnsiTheme="majorHAnsi" w:cstheme="majorBidi"/>
      <w:i/>
      <w:iCs/>
      <w:color w:val="F79646" w:themeColor="accent6"/>
      <w:sz w:val="20"/>
      <w:szCs w:val="20"/>
    </w:rPr>
  </w:style>
  <w:style w:type="paragraph" w:styleId="Kpalrs">
    <w:name w:val="caption"/>
    <w:basedOn w:val="Norml"/>
    <w:next w:val="Norml"/>
    <w:uiPriority w:val="35"/>
    <w:semiHidden/>
    <w:unhideWhenUsed/>
    <w:qFormat/>
    <w:rsid w:val="00E70F93"/>
    <w:pPr>
      <w:spacing w:line="240" w:lineRule="auto"/>
    </w:pPr>
    <w:rPr>
      <w:b/>
      <w:bCs/>
      <w:smallCaps/>
      <w:color w:val="595959" w:themeColor="text1" w:themeTint="A6"/>
    </w:rPr>
  </w:style>
  <w:style w:type="paragraph" w:styleId="Cm">
    <w:name w:val="Title"/>
    <w:basedOn w:val="Norml"/>
    <w:next w:val="Norml"/>
    <w:link w:val="CmChar"/>
    <w:uiPriority w:val="10"/>
    <w:qFormat/>
    <w:rsid w:val="00E70F9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mChar">
    <w:name w:val="Cím Char"/>
    <w:basedOn w:val="Bekezdsalapbettpusa"/>
    <w:link w:val="Cm"/>
    <w:uiPriority w:val="10"/>
    <w:rsid w:val="00E70F93"/>
    <w:rPr>
      <w:rFonts w:asciiTheme="majorHAnsi" w:eastAsiaTheme="majorEastAsia" w:hAnsiTheme="majorHAnsi" w:cstheme="majorBidi"/>
      <w:color w:val="262626" w:themeColor="text1" w:themeTint="D9"/>
      <w:spacing w:val="-15"/>
      <w:sz w:val="96"/>
      <w:szCs w:val="96"/>
    </w:rPr>
  </w:style>
  <w:style w:type="paragraph" w:styleId="Alcm">
    <w:name w:val="Subtitle"/>
    <w:basedOn w:val="Norml"/>
    <w:next w:val="Norml"/>
    <w:link w:val="AlcmChar"/>
    <w:uiPriority w:val="11"/>
    <w:qFormat/>
    <w:rsid w:val="00E70F93"/>
    <w:pPr>
      <w:numPr>
        <w:ilvl w:val="1"/>
      </w:numPr>
      <w:spacing w:line="240" w:lineRule="auto"/>
    </w:pPr>
    <w:rPr>
      <w:rFonts w:asciiTheme="majorHAnsi" w:eastAsiaTheme="majorEastAsia" w:hAnsiTheme="majorHAnsi" w:cstheme="majorBidi"/>
      <w:sz w:val="30"/>
      <w:szCs w:val="30"/>
    </w:rPr>
  </w:style>
  <w:style w:type="character" w:customStyle="1" w:styleId="AlcmChar">
    <w:name w:val="Alcím Char"/>
    <w:basedOn w:val="Bekezdsalapbettpusa"/>
    <w:link w:val="Alcm"/>
    <w:uiPriority w:val="11"/>
    <w:rsid w:val="00E70F93"/>
    <w:rPr>
      <w:rFonts w:asciiTheme="majorHAnsi" w:eastAsiaTheme="majorEastAsia" w:hAnsiTheme="majorHAnsi" w:cstheme="majorBidi"/>
      <w:sz w:val="30"/>
      <w:szCs w:val="30"/>
    </w:rPr>
  </w:style>
  <w:style w:type="character" w:styleId="Kiemels2">
    <w:name w:val="Strong"/>
    <w:basedOn w:val="Bekezdsalapbettpusa"/>
    <w:uiPriority w:val="22"/>
    <w:qFormat/>
    <w:rsid w:val="00E70F93"/>
    <w:rPr>
      <w:b/>
      <w:bCs/>
    </w:rPr>
  </w:style>
  <w:style w:type="character" w:styleId="Kiemels">
    <w:name w:val="Emphasis"/>
    <w:basedOn w:val="Bekezdsalapbettpusa"/>
    <w:uiPriority w:val="20"/>
    <w:qFormat/>
    <w:rsid w:val="00E70F93"/>
    <w:rPr>
      <w:i/>
      <w:iCs/>
      <w:color w:val="F79646" w:themeColor="accent6"/>
    </w:rPr>
  </w:style>
  <w:style w:type="paragraph" w:styleId="Nincstrkz">
    <w:name w:val="No Spacing"/>
    <w:uiPriority w:val="1"/>
    <w:qFormat/>
    <w:rsid w:val="00E70F93"/>
    <w:pPr>
      <w:spacing w:after="0" w:line="240" w:lineRule="auto"/>
    </w:pPr>
  </w:style>
  <w:style w:type="paragraph" w:styleId="Idzet">
    <w:name w:val="Quote"/>
    <w:basedOn w:val="Norml"/>
    <w:next w:val="Norml"/>
    <w:link w:val="IdzetChar"/>
    <w:uiPriority w:val="29"/>
    <w:qFormat/>
    <w:rsid w:val="00E70F93"/>
    <w:pPr>
      <w:spacing w:before="160"/>
      <w:ind w:left="720" w:right="720"/>
      <w:jc w:val="center"/>
    </w:pPr>
    <w:rPr>
      <w:i/>
      <w:iCs/>
      <w:color w:val="262626" w:themeColor="text1" w:themeTint="D9"/>
    </w:rPr>
  </w:style>
  <w:style w:type="character" w:customStyle="1" w:styleId="IdzetChar">
    <w:name w:val="Idézet Char"/>
    <w:basedOn w:val="Bekezdsalapbettpusa"/>
    <w:link w:val="Idzet"/>
    <w:uiPriority w:val="29"/>
    <w:rsid w:val="00E70F93"/>
    <w:rPr>
      <w:i/>
      <w:iCs/>
      <w:color w:val="262626" w:themeColor="text1" w:themeTint="D9"/>
    </w:rPr>
  </w:style>
  <w:style w:type="paragraph" w:styleId="Kiemeltidzet">
    <w:name w:val="Intense Quote"/>
    <w:basedOn w:val="Norml"/>
    <w:next w:val="Norml"/>
    <w:link w:val="KiemeltidzetChar"/>
    <w:uiPriority w:val="30"/>
    <w:qFormat/>
    <w:rsid w:val="00E70F9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KiemeltidzetChar">
    <w:name w:val="Kiemelt idézet Char"/>
    <w:basedOn w:val="Bekezdsalapbettpusa"/>
    <w:link w:val="Kiemeltidzet"/>
    <w:uiPriority w:val="30"/>
    <w:rsid w:val="00E70F93"/>
    <w:rPr>
      <w:rFonts w:asciiTheme="majorHAnsi" w:eastAsiaTheme="majorEastAsia" w:hAnsiTheme="majorHAnsi" w:cstheme="majorBidi"/>
      <w:i/>
      <w:iCs/>
      <w:color w:val="F79646" w:themeColor="accent6"/>
      <w:sz w:val="32"/>
      <w:szCs w:val="32"/>
    </w:rPr>
  </w:style>
  <w:style w:type="character" w:styleId="Finomkiemels">
    <w:name w:val="Subtle Emphasis"/>
    <w:basedOn w:val="Bekezdsalapbettpusa"/>
    <w:uiPriority w:val="19"/>
    <w:qFormat/>
    <w:rsid w:val="00E70F93"/>
    <w:rPr>
      <w:i/>
      <w:iCs/>
    </w:rPr>
  </w:style>
  <w:style w:type="character" w:styleId="Erskiemels">
    <w:name w:val="Intense Emphasis"/>
    <w:basedOn w:val="Bekezdsalapbettpusa"/>
    <w:uiPriority w:val="21"/>
    <w:qFormat/>
    <w:rsid w:val="00E70F93"/>
    <w:rPr>
      <w:b/>
      <w:bCs/>
      <w:i/>
      <w:iCs/>
    </w:rPr>
  </w:style>
  <w:style w:type="character" w:styleId="Finomhivatkozs">
    <w:name w:val="Subtle Reference"/>
    <w:basedOn w:val="Bekezdsalapbettpusa"/>
    <w:uiPriority w:val="31"/>
    <w:qFormat/>
    <w:rsid w:val="00E70F93"/>
    <w:rPr>
      <w:smallCaps/>
      <w:color w:val="595959" w:themeColor="text1" w:themeTint="A6"/>
    </w:rPr>
  </w:style>
  <w:style w:type="character" w:styleId="Ershivatkozs">
    <w:name w:val="Intense Reference"/>
    <w:basedOn w:val="Bekezdsalapbettpusa"/>
    <w:uiPriority w:val="32"/>
    <w:qFormat/>
    <w:rsid w:val="00E70F93"/>
    <w:rPr>
      <w:b/>
      <w:bCs/>
      <w:smallCaps/>
      <w:color w:val="F79646" w:themeColor="accent6"/>
    </w:rPr>
  </w:style>
  <w:style w:type="character" w:styleId="Knyvcme">
    <w:name w:val="Book Title"/>
    <w:basedOn w:val="Bekezdsalapbettpusa"/>
    <w:uiPriority w:val="33"/>
    <w:qFormat/>
    <w:rsid w:val="00E70F93"/>
    <w:rPr>
      <w:b/>
      <w:bCs/>
      <w:caps w:val="0"/>
      <w:smallCaps/>
      <w:spacing w:val="7"/>
      <w:sz w:val="21"/>
      <w:szCs w:val="21"/>
    </w:rPr>
  </w:style>
  <w:style w:type="paragraph" w:styleId="Tartalomjegyzkcmsora">
    <w:name w:val="TOC Heading"/>
    <w:basedOn w:val="Cmsor1"/>
    <w:next w:val="Norml"/>
    <w:uiPriority w:val="39"/>
    <w:semiHidden/>
    <w:unhideWhenUsed/>
    <w:qFormat/>
    <w:rsid w:val="00E70F93"/>
    <w:pPr>
      <w:outlineLvl w:val="9"/>
    </w:pPr>
  </w:style>
  <w:style w:type="paragraph" w:customStyle="1" w:styleId="TableParagraph">
    <w:name w:val="Table Paragraph"/>
    <w:basedOn w:val="Norml"/>
    <w:uiPriority w:val="1"/>
    <w:qFormat/>
    <w:rsid w:val="003D5690"/>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table" w:customStyle="1" w:styleId="TableNormal">
    <w:name w:val="Table Normal"/>
    <w:uiPriority w:val="2"/>
    <w:semiHidden/>
    <w:qFormat/>
    <w:rsid w:val="003D5690"/>
    <w:pPr>
      <w:widowControl w:val="0"/>
      <w:autoSpaceDE w:val="0"/>
      <w:autoSpaceDN w:val="0"/>
      <w:spacing w:after="0" w:line="240" w:lineRule="auto"/>
    </w:pPr>
    <w:rPr>
      <w:rFonts w:eastAsiaTheme="minorHAns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1016</Words>
  <Characters>7013</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Debrecen</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subject/>
  <dc:creator>Balázs</dc:creator>
  <cp:keywords/>
  <cp:lastModifiedBy>dr. Kémeri Zsófia Eszter</cp:lastModifiedBy>
  <cp:revision>9</cp:revision>
  <cp:lastPrinted>2021-02-17T13:09:00Z</cp:lastPrinted>
  <dcterms:created xsi:type="dcterms:W3CDTF">2025-08-28T12:01:00Z</dcterms:created>
  <dcterms:modified xsi:type="dcterms:W3CDTF">2025-09-04T08:53:00Z</dcterms:modified>
</cp:coreProperties>
</file>